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05" w:rsidRPr="00A01945" w:rsidRDefault="00034405" w:rsidP="00034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34405" w:rsidRPr="00A01945" w:rsidRDefault="00034405" w:rsidP="00034405">
      <w:pPr>
        <w:spacing w:after="0"/>
        <w:rPr>
          <w:rFonts w:ascii="Arial" w:hAnsi="Arial" w:cs="Arial"/>
          <w:sz w:val="20"/>
          <w:szCs w:val="20"/>
        </w:rPr>
      </w:pPr>
    </w:p>
    <w:p w:rsidR="00034405" w:rsidRPr="00A01945" w:rsidRDefault="00034405" w:rsidP="00034405">
      <w:pPr>
        <w:spacing w:after="0"/>
        <w:rPr>
          <w:rFonts w:ascii="Arial" w:hAnsi="Arial" w:cs="Arial"/>
          <w:sz w:val="20"/>
          <w:szCs w:val="20"/>
        </w:rPr>
      </w:pPr>
    </w:p>
    <w:p w:rsidR="00034405" w:rsidRPr="00A01945" w:rsidRDefault="00034405" w:rsidP="00034405">
      <w:pPr>
        <w:spacing w:after="0"/>
        <w:rPr>
          <w:rFonts w:ascii="Arial" w:hAnsi="Arial" w:cs="Arial"/>
          <w:sz w:val="20"/>
          <w:szCs w:val="20"/>
        </w:rPr>
      </w:pPr>
    </w:p>
    <w:p w:rsidR="00034405" w:rsidRPr="00A01945" w:rsidRDefault="00034405" w:rsidP="00034405">
      <w:pPr>
        <w:spacing w:after="0"/>
        <w:rPr>
          <w:rFonts w:ascii="Arial" w:hAnsi="Arial" w:cs="Arial"/>
          <w:sz w:val="20"/>
          <w:szCs w:val="20"/>
        </w:rPr>
      </w:pPr>
    </w:p>
    <w:p w:rsidR="00034405" w:rsidRPr="00A01945" w:rsidRDefault="00034405" w:rsidP="00034405">
      <w:pPr>
        <w:spacing w:after="0"/>
        <w:rPr>
          <w:rFonts w:ascii="Arial" w:hAnsi="Arial" w:cs="Arial"/>
          <w:sz w:val="20"/>
          <w:szCs w:val="20"/>
        </w:rPr>
      </w:pPr>
    </w:p>
    <w:p w:rsidR="00034405" w:rsidRPr="00A01945" w:rsidRDefault="00034405" w:rsidP="00034405">
      <w:pPr>
        <w:spacing w:after="0"/>
        <w:rPr>
          <w:rFonts w:ascii="Arial" w:hAnsi="Arial" w:cs="Arial"/>
          <w:sz w:val="20"/>
          <w:szCs w:val="20"/>
        </w:rPr>
      </w:pPr>
    </w:p>
    <w:p w:rsidR="00034405" w:rsidRPr="00A01945" w:rsidRDefault="00034405" w:rsidP="00034405">
      <w:pPr>
        <w:spacing w:after="0"/>
        <w:rPr>
          <w:rFonts w:ascii="Arial" w:hAnsi="Arial" w:cs="Arial"/>
          <w:sz w:val="20"/>
          <w:szCs w:val="20"/>
        </w:rPr>
      </w:pPr>
    </w:p>
    <w:p w:rsidR="00034405" w:rsidRPr="00A01945" w:rsidRDefault="00034405" w:rsidP="0003440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34405" w:rsidRPr="00A01945" w:rsidRDefault="00034405" w:rsidP="0003440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34405" w:rsidRDefault="00034405" w:rsidP="00034405">
      <w:pPr>
        <w:spacing w:after="0"/>
        <w:jc w:val="center"/>
        <w:rPr>
          <w:rFonts w:ascii="Arial" w:hAnsi="Arial" w:cs="Arial"/>
          <w:sz w:val="50"/>
          <w:szCs w:val="50"/>
        </w:rPr>
      </w:pPr>
    </w:p>
    <w:p w:rsidR="00034405" w:rsidRDefault="00034405" w:rsidP="00034405">
      <w:pPr>
        <w:spacing w:after="0"/>
        <w:jc w:val="center"/>
        <w:rPr>
          <w:rFonts w:ascii="Arial" w:hAnsi="Arial" w:cs="Arial"/>
          <w:sz w:val="50"/>
          <w:szCs w:val="50"/>
        </w:rPr>
      </w:pPr>
    </w:p>
    <w:p w:rsidR="0004291E" w:rsidRDefault="00034405" w:rsidP="00034405">
      <w:pPr>
        <w:spacing w:after="0"/>
        <w:jc w:val="center"/>
        <w:rPr>
          <w:rFonts w:ascii="Arial" w:hAnsi="Arial" w:cs="Arial"/>
          <w:sz w:val="50"/>
          <w:szCs w:val="50"/>
        </w:rPr>
      </w:pPr>
      <w:r w:rsidRPr="00034405">
        <w:rPr>
          <w:rFonts w:ascii="Arial" w:hAnsi="Arial" w:cs="Arial"/>
          <w:sz w:val="50"/>
          <w:szCs w:val="50"/>
        </w:rPr>
        <w:t xml:space="preserve">Приказ Минтруда России </w:t>
      </w:r>
    </w:p>
    <w:p w:rsidR="00034405" w:rsidRPr="00034405" w:rsidRDefault="00034405" w:rsidP="0003440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034405">
        <w:rPr>
          <w:rFonts w:ascii="Arial" w:hAnsi="Arial" w:cs="Arial"/>
          <w:sz w:val="50"/>
          <w:szCs w:val="50"/>
        </w:rPr>
        <w:t>от 06.02.2018 г. № 59н</w:t>
      </w:r>
      <w:r w:rsidRPr="00034405">
        <w:rPr>
          <w:rFonts w:ascii="Arial" w:hAnsi="Arial" w:cs="Arial"/>
          <w:sz w:val="50"/>
          <w:szCs w:val="50"/>
        </w:rPr>
        <w:br/>
        <w:t>«Об утверждении Правил по охране труда на автомобильном транспорте»</w:t>
      </w:r>
      <w:r w:rsidRPr="00034405">
        <w:rPr>
          <w:rFonts w:ascii="Arial" w:hAnsi="Arial" w:cs="Arial"/>
          <w:sz w:val="50"/>
          <w:szCs w:val="50"/>
        </w:rPr>
        <w:br/>
      </w:r>
    </w:p>
    <w:p w:rsidR="00034405" w:rsidRPr="00034405" w:rsidRDefault="00034405" w:rsidP="00034405">
      <w:pPr>
        <w:spacing w:after="0"/>
        <w:jc w:val="center"/>
        <w:rPr>
          <w:rFonts w:ascii="Arial" w:hAnsi="Arial" w:cs="Arial"/>
          <w:sz w:val="36"/>
          <w:szCs w:val="36"/>
        </w:rPr>
        <w:sectPr w:rsidR="00034405" w:rsidRPr="00034405">
          <w:pgSz w:w="11906" w:h="16838"/>
          <w:pgMar w:top="841" w:right="595" w:bottom="841" w:left="595" w:header="0" w:footer="0" w:gutter="0"/>
          <w:cols w:space="720"/>
          <w:noEndnote/>
        </w:sectPr>
      </w:pPr>
      <w:r w:rsidRPr="00034405">
        <w:rPr>
          <w:rFonts w:ascii="Arial" w:hAnsi="Arial" w:cs="Arial"/>
          <w:sz w:val="36"/>
          <w:szCs w:val="36"/>
        </w:rPr>
        <w:t>Зарегистрировано в Минюсте России 23.03.2018 г. № 50488</w:t>
      </w:r>
    </w:p>
    <w:p w:rsidR="00034405" w:rsidRPr="00A01945" w:rsidRDefault="00034405" w:rsidP="00034405">
      <w:pPr>
        <w:pStyle w:val="ConsPlusNormal"/>
        <w:outlineLvl w:val="0"/>
      </w:pPr>
      <w:r w:rsidRPr="00A01945">
        <w:lastRenderedPageBreak/>
        <w:t>Зарегистрировано в Минюсте России 23 марта 2018 г. № 50488</w:t>
      </w:r>
    </w:p>
    <w:p w:rsidR="00034405" w:rsidRPr="00A01945" w:rsidRDefault="00034405" w:rsidP="00034405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МИНИСТЕРСТВО ТРУДА И СОЦИАЛЬНОЙ ЗАЩИТЫ РОССИЙСКОЙ ФЕДЕРАЦИИ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ПРИКАЗ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от 6 февраля 2018 г. № 59н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ОБ УТВЕРЖДЕНИИ ПРАВИЛ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ПО ОХРАНЕ ТРУДА НА АВТОМОБИЛЬНОМ ТРАНСПОРТЕ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В соответствии со статьей 209 Трудового кодекса Российской Федерации (Собрание законодательства Российской Федерации, 2002, № 1, ст. 3; 2006, № 27, ст. 2878; 2009, № 30, ст. 3732; 2011, № 30, ст. 4586; 2013, № 52, ст. 6986) и подпунктом 5.2.28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3528; 2017, № 28, ст. 4167), приказываю: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1. Утвердить Правила по охране труда на автомобильном транспорте согласно приложению.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2. Признать утратившим силу постановление Министерства труда и социального развития Российской Федерации от 12 мая 2003 г. № 28 "Об утверждении Межотраслевых правил по охране труда на автомобильном транспорте" (зарегистрировано Министерством юстиции Российской Федерации 19 июня 2003 г., регистрационный № 4734).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3. Настоящий приказ вступает в силу по истечении шести месяцев после его официального опубликования.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right"/>
      </w:pPr>
      <w:r w:rsidRPr="00A01945">
        <w:t>Министр</w:t>
      </w:r>
    </w:p>
    <w:p w:rsidR="00034405" w:rsidRPr="00A01945" w:rsidRDefault="00034405" w:rsidP="00034405">
      <w:pPr>
        <w:pStyle w:val="ConsPlusNormal"/>
        <w:jc w:val="right"/>
      </w:pPr>
      <w:r w:rsidRPr="00A01945">
        <w:t>М.А.ТОПИЛИН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jc w:val="right"/>
        <w:outlineLvl w:val="0"/>
      </w:pPr>
      <w:r w:rsidRPr="00A01945">
        <w:t>Приложение</w:t>
      </w:r>
    </w:p>
    <w:p w:rsidR="00034405" w:rsidRPr="00A01945" w:rsidRDefault="00034405" w:rsidP="00034405">
      <w:pPr>
        <w:pStyle w:val="ConsPlusNormal"/>
        <w:jc w:val="right"/>
      </w:pPr>
      <w:r w:rsidRPr="00A01945">
        <w:t>к приказу Министерства труда</w:t>
      </w:r>
    </w:p>
    <w:p w:rsidR="00034405" w:rsidRPr="00A01945" w:rsidRDefault="00034405" w:rsidP="00034405">
      <w:pPr>
        <w:pStyle w:val="ConsPlusNormal"/>
        <w:jc w:val="right"/>
      </w:pPr>
      <w:r w:rsidRPr="00A01945">
        <w:t>и социальной защиты</w:t>
      </w:r>
    </w:p>
    <w:p w:rsidR="00034405" w:rsidRPr="00A01945" w:rsidRDefault="00034405" w:rsidP="00034405">
      <w:pPr>
        <w:pStyle w:val="ConsPlusNormal"/>
        <w:jc w:val="right"/>
      </w:pPr>
      <w:r w:rsidRPr="00A01945">
        <w:t>Российской Федерации</w:t>
      </w:r>
    </w:p>
    <w:p w:rsidR="00034405" w:rsidRPr="00A01945" w:rsidRDefault="00034405" w:rsidP="00034405">
      <w:pPr>
        <w:pStyle w:val="ConsPlusNormal"/>
        <w:jc w:val="right"/>
      </w:pPr>
      <w:r w:rsidRPr="00A01945">
        <w:t>от 6 февраля 2018 г. № 59н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bookmarkStart w:id="0" w:name="Par30"/>
      <w:bookmarkEnd w:id="0"/>
      <w:r w:rsidRPr="00A01945">
        <w:rPr>
          <w:sz w:val="20"/>
          <w:szCs w:val="20"/>
        </w:rPr>
        <w:t>ПРАВИЛА ПО ОХРАНЕ ТРУДА НА АВТОМОБИЛЬНОМ ТРАНСПОРТЕ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1"/>
        <w:rPr>
          <w:sz w:val="20"/>
          <w:szCs w:val="20"/>
        </w:rPr>
      </w:pPr>
      <w:r w:rsidRPr="00A01945">
        <w:rPr>
          <w:sz w:val="20"/>
          <w:szCs w:val="20"/>
        </w:rPr>
        <w:t>I. Общие положения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1. Правила по охране труда на автомобильном транспорте (далее - Правила) устанавливают государственные нормативные требования охраны труда при организации и проведении работ, связанных с техническим содержанием и эксплуатацией автомобильного транспорта (далее - транспортные средства).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Правила не распространяются на работников, занятых на работах, связанных с техническим обслуживанием и эксплуатацией напольного безрельсового колесного транспорта (автопогрузчики и </w:t>
      </w:r>
      <w:proofErr w:type="spellStart"/>
      <w:r w:rsidRPr="00A01945">
        <w:t>электропогрузчики</w:t>
      </w:r>
      <w:proofErr w:type="spellEnd"/>
      <w:r w:rsidRPr="00A01945">
        <w:t>, автокары и электрокары, грузовые тележки), используемого в технологических транспортных операциях внутри эксплуатируемых территорий.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2. 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 при организации и осуществлении ими работ, связанных с эксплуатацией, техническим обслуживанием, ремонтом и проверкой технического состояния 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3. Ответственность за выполнение Правил возлагается на работодателя.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Работодатель обязан обеспечивать безопасность и условия труда, соответствующие государственным нормативным требованиям охраны труда; обеспечивать работников, выполняющих работы по эксплуатации, техническому обслуживанию, ремонту и проверке технического состояния транспортных средств (далее - работники) оборудованием, инструментами, технической документацией и иными средствами, необходимыми для исполнения ими трудовых обязанностей, знакомить работников под роспись с принимаемыми локальными нормативными актами, непосредственно связанными с их трудовой деятельностью &lt;1&gt;.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4. Работодатель обязан обеспечить безопасность работников при эксплуатации зданий, сооружений, оборудования, осуществлении технологических процессов, а также применении инструментов, сырья и материалов.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&lt;1&gt; Статья 22 Трудового кодекса Российской Федерации (Собрание законодательства Российской Федерации, 2002, № 1, ст. 3; 2013, № 52, ст. 6986).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На основе Правил и требований технической (эксплуатационной) документации организации-изготовителя транспортных средств (далее - организация-изготовитель) работодателем разрабатываются и утверждаются инструкции по охране труда для работников и (или) видов выполняемых работ, которые утверждаются локальным нормативным актом работодателя, с учетом мнения соответствующего профсоюзного органа либо иного уполномоченного работниками представительного органа (при наличии) &lt;2&gt;.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&lt;2&gt; Статья 12 Трудового кодекса Российской Федерации (Собрание законодательства Российской Федерации, 2002, № 1, ст. 3; 2013, № 52, ст. 6986).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 xml:space="preserve">5. В случае применения материалов, технологической оснастки и технологического оборудования, выполнения работ, требования к безопасному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 &lt;3&gt;, и требованиями технической </w:t>
      </w:r>
      <w:r w:rsidRPr="00A01945">
        <w:lastRenderedPageBreak/>
        <w:t>(эксплуатационной) документации организации-изготовителя.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&lt;3&gt; Статья 211 Трудового кодекса Российской Федерации (Собрание законодательства Российской Федерации, 2002, № 1, ст. 3; 2006, № 27, ст. 2878; 2009, № 30, ст. 3732).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6. Работодатель обязан обеспечить: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эксплуатацию, техническое обслуживание, ремонт и проверку технического состояния транспортных средств (далее - эксплуатация транспортных средств) в соответствии с требованиями Правил, иных нормативных правовых актов, содержащих государственные нормативные требования охраны труда, и технической (эксплуатационной) документации организации-изготовителя;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2) </w:t>
      </w:r>
      <w:r w:rsidRPr="007104C2">
        <w:rPr>
          <w:b/>
        </w:rPr>
        <w:t>обучение работников по охране труда и проверку знаний требований охраны труда</w:t>
      </w:r>
      <w:r w:rsidRPr="00A01945">
        <w:t>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контроль за соблюдением работниками требований инструкций по охране труда.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7. При эксплуатации транспортных средств на работников возможно воздействие вредных и (или) опасных производственных факторов, в том числе: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движущихся машин и механизмов, подвижных частей технологического оборудования, инструмента, перемещаемых изделий, заготовок, материалов;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падающих предметов (элементов технологического оборудования, инструмента);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острых кромок, заусенцев и шероховатостей на поверхности технологического оборудования, инструмента;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повышенной запыленности и загазованности воздуха рабочей зоны;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повышенной или пониженной температуры поверхностей технологического оборудования, материалов;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повышенной или пониженной температуры воздуха рабочей зоны;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7) повышенного уровня шума на рабочем месте;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8) повышенного уровня вибрации;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9) повышенной или пониженной влажности воздуха;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10) повышенной или пониженной подвижности воздуха;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11) отсутствия или недостаточного естественного освещения;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12) недостаточной освещенности рабочей зоны;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13) физических перегрузок;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14) нервно-психических перегрузок.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8. При организации производственных процессов, связанных с возможным воздействием на работников вредных и (или) опасных производственных факторов, работодатель обязан принимать меры по их исключению или снижению до допустимых уровней воздействия, установленных требованиями соответствующих нормативных правовых актов.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выполнение работ без обеспечения работников соответствующими средствами индивидуальной защиты запрещается.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9. Работодатель вправе устанавливать дополнительные требования безопасности при выполнении </w:t>
      </w:r>
      <w:r w:rsidRPr="00A01945">
        <w:lastRenderedPageBreak/>
        <w:t>работ, связанных с эксплуатацией транспортных средств, улучшающие условия труда работников.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1"/>
        <w:rPr>
          <w:sz w:val="20"/>
          <w:szCs w:val="20"/>
        </w:rPr>
      </w:pPr>
      <w:r w:rsidRPr="00A01945">
        <w:rPr>
          <w:sz w:val="20"/>
          <w:szCs w:val="20"/>
        </w:rPr>
        <w:t>II. Требования охраны труда, предъявляемые к организации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выполнения работ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 xml:space="preserve">10. К выполнению работ и осуществлению производственных процессов, связанных с эксплуатацией транспортных средств, допускаются работники, прошедшие </w:t>
      </w:r>
      <w:r w:rsidRPr="0048605E">
        <w:t>обучение по охране труда и проверку знаний требований охраны труда</w:t>
      </w:r>
      <w:r w:rsidRPr="00A01945">
        <w:t xml:space="preserve"> в порядке, установленном законодательством Российской Федерации.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Работники, выполняющие работы, к которым предъявляются дополнительные (повышенные) требования охраны труда, должны проходить повторный инструктаж по охране труда не реже одного раза в три месяца, а также не реже одного раза в двенадцать месяцев - проверку знаний требований охраны труда. Перечень профессий и должностей работников и видов работ, к которым предъявляются дополнительные (повышенные) требования охраны труда, утверждается локальным нормативным актом работодателя.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11. Работодатель должен обеспечить прохождение работниками обязательных предварительных (при поступлении на работу) и периодических (в течение трудовой деятельности) медицинских осмотров в соответствии с Порядком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 &lt;4&gt;.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&lt;4&gt; Приказ </w:t>
      </w:r>
      <w:proofErr w:type="spellStart"/>
      <w:r w:rsidRPr="00A01945">
        <w:t>Минздравсоцразвития</w:t>
      </w:r>
      <w:proofErr w:type="spellEnd"/>
      <w:r w:rsidRPr="00A01945">
        <w:t xml:space="preserve"> России от 12 апреля 2011 г.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№ 22111)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На отдельных работах с вредными и (или) опасными условиями труда ограничивается применение труда женщин в соответствии с перечнем тяжелых работ и работ с вредными или опасными условиями труда, при выполнении которых запрещается применение труда женщин &lt;5&gt;.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&lt;5&gt; Постановление Правительства Российской Федерации от 25 февраля 2000 г. № 162 "Об утверждении перечня тяжелых работ и работ с вредными или опасными условиями труда, при выполнении которых запрещается применение труда женщин" (Собрание законодательства Российской Федерации, 2000, № 10, ст. 1130).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Запрещается применение труда лиц в возрасте до восемнадцати лет на работах с вредными и (или) опасными условиями труда в соответствии с перечнем тяжелых работ и работ с вредными или опасными условиями труда, при выполнении которых запрещается применение труда лиц моложе восемнадцати лет &lt;6&gt;.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&lt;6&gt; Постановление Правительства Российской Федерации от 25 февраля 2000 г. №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№ 10, ст. 1131; 2001, № 26, ст. 2685; 2011, № 26, ст. 3803).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12. Работники должны обеспечиваться специальной одеждой, специальной обувью и другими средствами индивидуальной защиты (далее - СИЗ) в соответствии с Межотраслевыми правилами обеспечения работников специальной одеждой, специальной обувью и другими средствами индивидуальной защиты &lt;7&gt;.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&lt;7&gt; Приказ </w:t>
      </w:r>
      <w:proofErr w:type="spellStart"/>
      <w:r w:rsidRPr="00A01945">
        <w:t>Минздравсоцразвития</w:t>
      </w:r>
      <w:proofErr w:type="spellEnd"/>
      <w:r w:rsidRPr="00A01945">
        <w:t xml:space="preserve"> России от 1 июня 2009 г. № 290н "Об утверждении Межотраслевых правил обеспечения работников специальной одеждой, специальной обувью и другими средствами индивидуальной защиты" (зарегистрирован Минюстом России 10 сентября 2009 г., регистрационный № 14742) с изменениями, внесенными приказом </w:t>
      </w:r>
      <w:proofErr w:type="spellStart"/>
      <w:r w:rsidRPr="00A01945">
        <w:t>Минздравсоцразвития</w:t>
      </w:r>
      <w:proofErr w:type="spellEnd"/>
      <w:r w:rsidRPr="00A01945">
        <w:t xml:space="preserve"> России от 27 января 2010 г. № 28н (зарегистрирован Минюстом России 1 марта 2010 г., регистрационный № 16530), приказами Минтруда России от 20 февраля 2014 г. № 103н (зарегистрирован Минюстом России 15 мая 2014 г., регистрационный № 32284) и от 12 января 2015 г. № 2н (зарегистрирован Минюстом России 11 февраля 2015 г., регистрационный № 35962).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При заключении трудового договора работодатель обязан обеспечить информирование работников о полагающихся им СИЗ.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Выбор средств коллективной защиты работников должен производиться с учетом требований безопасности для конкретных видов работ. При выборе средств коллективной защиты следует руководствоваться Правилами по охране труда при размещении, монтаже, техническом обслуживании и ремонте технологического оборудования &lt;8&gt;.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&lt;8&gt; Приказ Минтруда России от 23 июня 2016 г. № 310н "Об утверждении Правил по охране труда при размещении, монтаже, техническом обслуживании и ремонте технологического оборудования" (зарегистрирован Минюстом России 15 июля 2016 г., регистрационный № 42880).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13. Режимы труда и отдыха работников устанавливаются правилами внутреннего трудового распорядка и иными локальными нормативными актами работодателя в соответствии с трудовым законодательством.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Работникам, работающим в холодное время года на открытом воздухе или в закрытых необогреваемых помещениях, должны предоставляться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14. Работодателем должны быть оборудованы по установленным нормам санитарно-бытовые помещения, помещения для приема пищи, помещения для оказания медицинской помощи, комнаты для отдыха в рабочее время и психологической разгрузки, оборудованы посты для оказания первой помощи, укомплектованные аптечками для оказания первой помощи, установлены аппараты (устройства) для обеспечения работников горячих цехов и участков газированной соленой водой &lt;9&gt;.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&lt;9&gt; Статья 223 Трудового кодекса Российской Федерации (Собрание законодательства Российской Федерации, 2006, № 27, ст. 2878; 2009, № 48, ст. 5717; 2013, № 48, ст. 6165).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15. Работодатель обеспечивает расследование, оформление, регистрацию и учет несчастных случаев, происшедших с работниками, в порядке, установленном законодательством Российской Федерации.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Перевозка в медицинские организации работников, пострадавших от несчастных случаев на производстве, производится транспортными средствами работодателя либо за его счет &lt;10&gt;.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&lt;10&gt; Статьи 223, 227 - 231 Трудового кодекса Российской Федерации (Собрание законодательства Российской Федерации, 2002, № 1, ст. 3; 2006, № 27, ст. 2878; 2008, № 30, ст. 3616; 2009, № 19, ст. 2270; № 48, ст. 5717; 2011, № 30, ст. 4590; 2013, № 27, ст. 3477; № 48, ст. 6165; 2015, № 14, ст. 2022).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1"/>
        <w:rPr>
          <w:sz w:val="20"/>
          <w:szCs w:val="20"/>
        </w:rPr>
      </w:pPr>
      <w:r w:rsidRPr="00A01945">
        <w:rPr>
          <w:sz w:val="20"/>
          <w:szCs w:val="20"/>
        </w:rPr>
        <w:t>III. Требования охраны труда, предъявляемые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к производственным территориям (производственным зданиям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и сооружениям, производственным помещениям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и производственным площадкам) и организации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lastRenderedPageBreak/>
        <w:t>рабочих мест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труда, предъявляемые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к производственным территориям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16. Производственные территории (производственные здания и сооружения, производственные помещения и производственные площадки) должны соответствовать требованиям Технического регламента о безопасности зданий и сооружений &lt;11&gt;.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&lt;11&gt; Федеральный закон от 30 декабря 2009 г. № 384-ФЗ "Технический регламент о безопасности зданий и сооружений" (Собрание законодательства Российской Федерации, 2010, № 1, ст. 5; 2013, № 27, ст. 3477).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17. Территория автотранспортной организации (далее - организация) в ночное время должна освещаться. Наружное освещение должно иметь управление, независимое от управления освещением внутри производственных территорий.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18. Люки водостоков и других подземных сооружений на территории организации должны постоянно находиться в закрытом положении.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19. Хранение агрегатов и деталей на территории организации должно быть организовано в специальных местах на стеллажах, подставках и приспособлениях, обеспечивающих их устойчивость и возможность удобного и безопасного захвата или </w:t>
      </w:r>
      <w:proofErr w:type="spellStart"/>
      <w:r w:rsidRPr="00A01945">
        <w:t>строповки</w:t>
      </w:r>
      <w:proofErr w:type="spellEnd"/>
      <w:r w:rsidRPr="00A01945">
        <w:t xml:space="preserve"> при подъеме и перемещении.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20. При производстве ремонтных, земляных и других работ на территории организации открытые люки и ямы должны ограждаться. В местах перехода через траншеи должны устанавливаться переходные мостики шириной не менее 1 м с перилами высотой не менее 1,1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21. Для движения транспортных средств по территории организации и передвижения работников должен быть составлен схематический план с указанием разрешенных и запрещенных направлений движения, поворотов, выездов и съездов. План должен вывешиваться у ворот организации вместе с </w:t>
      </w:r>
      <w:proofErr w:type="gramStart"/>
      <w:r w:rsidRPr="00A01945">
        <w:t>надписью</w:t>
      </w:r>
      <w:proofErr w:type="gramEnd"/>
      <w:r w:rsidRPr="00A01945">
        <w:t xml:space="preserve"> "Берегись автомобиля" и должен освещаться в темное время суток.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bookmarkStart w:id="1" w:name="Par129"/>
      <w:bookmarkEnd w:id="1"/>
      <w:r w:rsidRPr="00A01945">
        <w:t>22. Для прохода работников на территорию организации в непосредственной близости от въездных ворот должна быть устроена проходная или калитка. Запрещается проходить на территорию организации через въездные ворота.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труда, предъявляемые к площадкам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для хранения транспортных средств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23. Площадки для хранения транспортных средств должны располагаться отдельно от производственных зданий и сооружений. Они должны иметь твердое и ровное покрытие с уклоном для стока воды.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Поверхность площадок должна регулярно очищаться: летом - от грязи, зимой - от снега и льда.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24. Площадки для хранения транспортных средств должны иметь разметку, определяющую места установки транспортных средств и границы проездов. Расстояние между двумя параллельно стоящими транспортными средствами должно обеспечивать свободное открывание дверей кабин автотранспортных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bookmarkStart w:id="2" w:name="Par137"/>
      <w:bookmarkEnd w:id="2"/>
      <w:r w:rsidRPr="00A01945">
        <w:t>25. При хранении транспортных средств, а также агрегатов, подлежащих ремонту или списанию, должны устанавливаться специальные упоры, подставки и подкладки для исключения самопроизвольного перемещения транспортных средств и падения агрегатов.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26. При хранении на площадках транспортных средств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1) устанавливать на площадках транспортные средства в количестве, превышающем предусмотренное проектной документацией, нарушать утвержденный план их расстановки, уменьшать установленное расстояние между транспортными средствами. План расстановки транспортных средств на </w:t>
      </w:r>
      <w:r w:rsidRPr="00A01945">
        <w:lastRenderedPageBreak/>
        <w:t>площадках их хранения утверждается руководителем транспортного предприятия или должностным лицом, назначенным ответственным за расстановку приказом (распоряжением) руководителя;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загромождать выездные (въездные) ворота огороженных площадок, проезды и проходы;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производить на площадках кузнечные, термические, сварочные, малярные и деревообрабатывающие работы, а также промывку деталей с использованием легковоспламеняющихся и горючих жидкостей;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оставлять на площадке транспортные средства с открытыми горловинами топливных баков, а также при обнаружении утечки топлива и масла;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заправлять транспортные средства топливом и сливать топливо из транспортных средств;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хранить на площадках топливо и тару из-под топлива и масла;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7) подзаряжать аккумуляторы транспортных средств;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8) подогревать двигатели транспортных средств открытым огнем (костры, факелы, паяльные лампы), применять открытые источники огня для освещения;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9) осуществлять совместное хранение транспортных средств, предназначенных для перевозки легковоспламеняющихся и горючих жидкостей, а также горючих газов, с другими транспортными средствами.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труда, предъявляемые к помещениям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для технического обслуживания, проверки технического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состояния и ремонта транспортных средств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27. Помещения для технического обслуживания, проверки технического состояния и ремонта транспортных средств и их агрегатов (далее - производственные помещения) должны обеспечивать безопасное осуществление производственных процессов и выполнение технологических операций в соответствии с требованиями Правил и технической (эксплуатационной) документации организации-изготовителя 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28. Запрещается загромождение въездных (выездных) и запасных ворот как внутри, так и снаружи производственных помещений. Доступ к ним должен быть постоянно свободным.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29. Наружные ворота помещений для осуществления производственных процессов в районах со средней месячной температурой наружного воздуха в самый холодный месяц года минус 15 °C и ниже необходимо оборудовать воздушно-тепловыми завесами при наличии одного из следующих условий: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при количестве пяти и более въездов или выездов в час, приходящихся на одни ворота;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при расположении постов технического обслуживания на расстоянии 4-х и менее метров от наружных ворот;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при количестве двадцати и более въездов в час, приходящихся на одни ворота в помещении хранения 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Включение и выключение воздушно-тепловых завес должно осуществляться автоматически.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температуре воздуха зимой ниже минус 25 °C должны дополнительно устраиваться тамбур-шлюзы.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30. В производственных помещениях полы должны быть ровными и прочными, иметь покрытие с гладкой, но не скользкой поверхностью.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Полы в помещениях окрасочных участков, </w:t>
      </w:r>
      <w:proofErr w:type="spellStart"/>
      <w:r w:rsidRPr="00A01945">
        <w:t>краскоподготовительных</w:t>
      </w:r>
      <w:proofErr w:type="spellEnd"/>
      <w:r w:rsidRPr="00A01945">
        <w:t xml:space="preserve"> отделений, в помещениях для производства противокоррозионных работ, в газогенераторных, а также на складах для хранения </w:t>
      </w:r>
      <w:proofErr w:type="spellStart"/>
      <w:r w:rsidRPr="00A01945">
        <w:t>пожаровзрывоопасных</w:t>
      </w:r>
      <w:proofErr w:type="spellEnd"/>
      <w:r w:rsidRPr="00A01945">
        <w:t xml:space="preserve"> материалов (жидкостей), баллонов с горючим газом должны быть выполнены из материалов, не дающих искры при ударе о них металлическими предметами.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Рабочие места в помещениях с холодным полом должны быть оснащены деревянными переносными настилами (решетками).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31. Кузнечно-рессорный и сварочный участки должны размещаться в помещениях, стены и полы которых выполнены из несгораемых материалов.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32. При выполнении медницко-жестяницких работ работниками разных профессий (медником и жестянщиком) должны быть оборудованы раздельные помещения для выполнения этих работ.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33. Для работы с кислотными и щелочными аккумуляторами следует предусматривать отдельные аккумуляторные участки, расположенные в сообщающихся между собой отдельных помещениях, оборудованных приточно-вытяжной вентиляцией и изолированных от других помещений: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помещение для зарядки аккумуляторов;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помещение для хранения кислот (щелочей) и приготовления электролита;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помещение для ремонта аккумуляторов.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одновременной зарядке не более 10 аккумуляторных батарей на аккумуляторном участке допускается иметь помещения для приготовления электролита и для ремонта аккумуляторов. При этом зарядку аккумуляторов следует производить в помещении для ремонта аккумуляторов в вытяжных шкафах при включенной вытяжной вентиляции, сблокированной с зарядным устройством.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34. Для выполнения окрасочных работ должны предусматриваться помещения: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для постов окраски и сушки изделий;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для приготовления красок.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35. Размеры окрасочной камеры должны обеспечивать безопасный подход работника к окрашиваемому изделию. Проходы между стенкой камеры и окрашиваемым изделием должны иметь ширину не менее 1,2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36. Если окраска изделий осуществляется без окрасочных камер, то проемы ворот в окрасочное помещение (из смежного) должны быть оборудованы тамбур-шлюзом длиной, равной половине ширины ворот, увеличенной на 0,2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37. Помещения, в которых размещаются посты мойки автотранспортных средств, агрегатов и деталей, должны отделяться от других помещений глухими стенами с </w:t>
      </w:r>
      <w:proofErr w:type="spellStart"/>
      <w:r w:rsidRPr="00A01945">
        <w:t>пароизоляцией</w:t>
      </w:r>
      <w:proofErr w:type="spellEnd"/>
      <w:r w:rsidRPr="00A01945">
        <w:t>. Стены должны облицовываться керамической плиткой или другим влагостойким материалом.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38. Площадки для наружной шланговой мойки транспортных средств должны иметь твердое влагостойкое покрытие с уклоном в сторону колодцев и лотков, расположение которых должно исключать попадание сточных вод на территорию организации.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39. Междуэтажные проемы должны ограждаться перилами. Высота перил должна быть не менее 1,1 м с промежуточным горизонтальным элементом и сплошной обшивкой по низу высотой не менее 0,15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40. При выполнении сварочных работ необходимо соблюдать требования Правил по охране труда при выполнении электросварочных и газосварочных работ &lt;12&gt;.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&lt;12&gt; Приказ Минтруда России от 23 декабря 2014 г. № 1101н "Об утверждении Правил по охране труда при выполнении электросварочных и газосварочных работ" (зарегистрирован Минюстом России 20 февраля 2015 г., регистрационный № 36155) (далее - Правила по охране труда при выполнении электросварочных и газосварочных работ).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41. Сварочные посты должны располагаться в кабинах из негорючего материала площадью не менее 3 м</w:t>
      </w:r>
      <w:r w:rsidRPr="00A01945">
        <w:rPr>
          <w:vertAlign w:val="superscript"/>
        </w:rPr>
        <w:t>2</w:t>
      </w:r>
      <w:r w:rsidRPr="00A01945">
        <w:t>. Между стенками кабин и полом должен быть зазор от 50 мм до 100 мм.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Стены помещений сварочных участков и кабины должны окрашиваться в серый, желтый или голубой </w:t>
      </w:r>
      <w:r w:rsidRPr="00A01945">
        <w:lastRenderedPageBreak/>
        <w:t>тона с матовой поверхностью.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42. Участок для постоянной установки ацетиленового генератора должен быть изолированным, одноэтажным, без чердачных и подвальных помещений, иметь </w:t>
      </w:r>
      <w:proofErr w:type="spellStart"/>
      <w:r w:rsidRPr="00A01945">
        <w:t>легкосбрасываемые</w:t>
      </w:r>
      <w:proofErr w:type="spellEnd"/>
      <w:r w:rsidRPr="00A01945">
        <w:t xml:space="preserve"> конструкции покрытий и непосредственный выход через дверь, открывающуюся наружу.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На входной двери участка должна быть </w:t>
      </w:r>
      <w:proofErr w:type="gramStart"/>
      <w:r w:rsidRPr="00A01945">
        <w:t>надпись</w:t>
      </w:r>
      <w:proofErr w:type="gramEnd"/>
      <w:r w:rsidRPr="00A01945">
        <w:t xml:space="preserve"> "Посторонним вход запрещен".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43. Для обеспечения безопасного доступа к агрегатам, узлам и деталям, расположенным в нижней части транспортных средств, в процессе выполнения технического обслуживания и ремонта транспортных средств должны использоваться напольные механизированные устройства (гидравлические и электрические подъемники, передвижные стойки, опрокидыватели) либо устраиваться осмотровые канавы и эстакады.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44. Размеры осмотровых канав и эстакад устанавливаются в зависимости от типа транспортных средств и применяемого оборудования.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45. Вход в проездную осмотровую канаву поточных линий и выход из нее должны осуществляться через тоннель.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46. Осмотровые канавы, соединяющие их тоннели и траншеи должны иметь выходы в производственное помещение по ступенчатой лестнице шириной не менее 0,7 м. Максимальное расстояние до ближайшего выхода должно быть не более 25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47. При наличии одного выхода из осмотровой канавы в ее стене, противоположной выходу, должны быть вмонтированы скобы для запасного выхода.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48. Длина тупиковой осмотровой канавы должна соответствовать размеру ремонтируемого (осматриваемого) транспортного средства, которое при установке на канаву не должно закрывать ведущую в канаву лестницу и запасный выход.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49. Выходы из траншей и тоннелей необходимо ограждать металлическими перилами высотой не менее 1,1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50. Выход из одиночной тупиковой канавы должен быть со стороны, противоположной заезду транспортного средства.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51. Лестницы из прямоточных канав, траншей и тоннелей не должны располагаться на путях движения 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52. Осмотровые канавы, соединяющие их тоннели и траншеи, а также ведущие в них лестницы должны быть защищены от сырости и грунтовых вод.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53. Стены осмотровых канав, траншей и тоннелей, соединяющих их, должны быть облицованы керамической плиткой или покрыты другими влагостойкими и масло-</w:t>
      </w:r>
      <w:proofErr w:type="spellStart"/>
      <w:r w:rsidRPr="00A01945">
        <w:t>бензостойкими</w:t>
      </w:r>
      <w:proofErr w:type="spellEnd"/>
      <w:r w:rsidRPr="00A01945">
        <w:t xml:space="preserve"> материалами светлых тонов.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54. Осмотровые канавы должны иметь ниши для размещения электрических светильников напряжением не выше 50 В и розетки с влагозащищенными разъемами для подключения ручных переносных электрических светильников напряжением не выше 12 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55. Освещение осмотровой канавы светильниками напряжением 220 </w:t>
      </w:r>
      <w:proofErr w:type="gramStart"/>
      <w:r w:rsidRPr="00A01945">
        <w:t>В</w:t>
      </w:r>
      <w:proofErr w:type="gramEnd"/>
      <w:r w:rsidRPr="00A01945">
        <w:t xml:space="preserve"> допускается при соблюдении следующих условий: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1) проводка должна быть скрытой, осветительная аппаратура и выключатели должны иметь надежную </w:t>
      </w:r>
      <w:proofErr w:type="spellStart"/>
      <w:r w:rsidRPr="00A01945">
        <w:t>электроизоляцию</w:t>
      </w:r>
      <w:proofErr w:type="spellEnd"/>
      <w:r w:rsidRPr="00A01945">
        <w:t xml:space="preserve"> и гидроизоляцию;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светильники должны быть закрыты стеклом и защищены решеткой;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металлические корпуса светильников должны быть заземлены.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56. Осмотровые канавы и эстакады, за исключением канав, оборудованных ленточными конвейерами, должны иметь рассекатели и направляющие (предохранительные) реборды по всей длине или другие </w:t>
      </w:r>
      <w:r w:rsidRPr="00A01945">
        <w:lastRenderedPageBreak/>
        <w:t>устройства, предотвращающие падение транспортных средств в канавы или с эстакад во время их передвижения.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Реборды могут иметь разрывы для установки домкратов, роликовых тормозных стендов.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Тупиковые осмотровые канавы и эстакады со стороны, противоположной заезду транспортных средств, должны иметь стационарные упоры для колес заезжающих транспортных средств (</w:t>
      </w:r>
      <w:proofErr w:type="spellStart"/>
      <w:r w:rsidRPr="00A01945">
        <w:t>колесоотбойные</w:t>
      </w:r>
      <w:proofErr w:type="spellEnd"/>
      <w:r w:rsidRPr="00A01945">
        <w:t xml:space="preserve"> брусья).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На рассекателях, ребордах и прилегающих к осмотровым канавам зонах должна быть нанесена сигнальная разметка &lt;13&gt;, а в помещениях вывешены предупреждающие знаки безопасности с поясняющей </w:t>
      </w:r>
      <w:proofErr w:type="gramStart"/>
      <w:r w:rsidRPr="00A01945">
        <w:t>надписью</w:t>
      </w:r>
      <w:proofErr w:type="gramEnd"/>
      <w:r w:rsidRPr="00A01945">
        <w:t xml:space="preserve"> "Осторожно! Возможность падения с высоты".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&lt;13&gt; ГОСТ Р 12.4.026-2015 "ССБТ. Цвета сигнальные, знаки безопасности и разметка сигнальная" (введен в действие приказом Федерального агентства по техническому регулированию и метрологии от 10 июня 2016 г. № 614-ст).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57. На полу осмотровых канав должны быть уложены прочные деревянные решетки.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58. Для перехода через осмотровые канавы должны предусматриваться съемные переходные мостики шириной не менее 0,8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Количество переходных мостиков должно быть на одно меньше количества мест для устанавливаемых на канаве 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Не эксплуатируемые более одной рабочей смены осмотровые канавы, траншеи или их части должны полностью перекрываться переходными мостиками или прочными щитами.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59. Посты для технического обслуживания, ремонта и проверки технического состояния транспортных средств должны оснащаться специальными упорами (башмаками), устанавливаемыми под колеса, и козелками (подставками), устанавливаемыми под транспортными средствами.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60. Рабочие места и площадки, в том числе эстакады, расположенные на высоте 1 м и более над уровнем пола (земли), должны ограждаться перилами высотой не менее 1,1 м с одним средним промежуточным горизонтальным элементом и нижней боковой сплошной обшивкой по низу (бортиком) высотой не менее 0,15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bookmarkStart w:id="3" w:name="Par216"/>
      <w:bookmarkEnd w:id="3"/>
      <w:r w:rsidRPr="00A01945">
        <w:t>61. Помещение для регулировки приборов газовой системы питания непосредственно на транспортных средствах должно быть изолировано от других производственных помещений.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труда, предъявляемые к помещениям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для хранения транспортных средств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62. Высота помещений для хранения транспортных средств (расстояние от пола до низа выступающих строительных конструкций или инженерных коммуникаций и подвесного оборудования) и высота над рампами и проездами должна быть на 0,2 м больше высоты наиболее высокого транспортного средства, подлежащего хранению в помещении, но не менее 2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Высота проходов на путях эвакуации работников должна быть не менее 2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63. Полы в помещениях для хранения транспортных средств должны быть твердыми, ровными, нескользкими, стойкими к воздействию агрессивных веществ и иметь уклоны не менее 1% для стока воды в сторону трапов и лотков дренажной системы.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 помещениях должна проводиться регулярная влажная уборка и очистка пола от остатков топливо-смазочных материалов. Температура в помещениях не должна быть ниже 5 °C.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bookmarkStart w:id="4" w:name="Par225"/>
      <w:bookmarkEnd w:id="4"/>
      <w:r w:rsidRPr="00A01945">
        <w:t xml:space="preserve">64. Вдоль стен, у которых устанавливаются транспортные средства, должны предусматриваться </w:t>
      </w:r>
      <w:proofErr w:type="spellStart"/>
      <w:r w:rsidRPr="00A01945">
        <w:t>колесоотбойные</w:t>
      </w:r>
      <w:proofErr w:type="spellEnd"/>
      <w:r w:rsidRPr="00A01945">
        <w:t xml:space="preserve"> устройства, обеспечивающие расстояние от крайней точки транспортного средства до стены не менее 0,3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65. Полы в помещениях для хранения транспортных средств должны иметь разметку, определяющую места установки транспортных средств и границы проездов. Расстояние между двумя параллельно стоящими транспортными средствами должно обеспечивать свободное и безопасное открывание дверей кабин транспортных средств.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труда, предъявляемые к размещению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технологического оборудования и организации рабочих мест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66. Технологическое оборудование, инструмент и приспособления должны в течение всего срока эксплуатации отвечать требованиям Правил, Технического регламента "О безопасности машин и оборудования" &lt;14&gt; и технической (эксплуатационной) документации организации-изготовителя.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&lt;14&gt; Решение Комиссии Таможенного союза от 18 октября 2011 г. № 823 "О принятии Технического регламента Таможенного союза "О безопасности машин и оборудования" (ТР ТС 010/2011) с изменениями, внесенными решениями Коллегии Евразийской экономической комиссии от 4 декабря 2012 г. № 248, от 19 мая 2015 г. № 55 и Совета Евразийской экономической комиссии от 16 мая 2016 г. № 37.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67. При размещении и расстановке технологического оборудования, организации рабочих мест необходимо руководствоваться требованиями, содержащимися в Правилах по охране труда при размещении, монтаже, техническом обслуживании и ремонте технологического оборудования &lt;15&gt;.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&lt;15&gt; Приказ Минтруда России от 23 июня 2016 г. № 310н "Об утверждении Правил по охране труда при размещении, монтаже, техническом обслуживании и ремонте технологического оборудования" (зарегистрирован Минюстом России 15 июля 2016 г., регистрационный № 42880).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68. Агрегаты, детали, материалы должны размещаться (укладываться) у рабочих мест способами, обеспечивающими их устойчивость и удобство захвата (</w:t>
      </w:r>
      <w:proofErr w:type="spellStart"/>
      <w:r w:rsidRPr="00A01945">
        <w:t>строповки</w:t>
      </w:r>
      <w:proofErr w:type="spellEnd"/>
      <w:r w:rsidRPr="00A01945">
        <w:t>) при применении грузоподъемных механизмов.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69. Вспомогательное оборудование должно располагаться так, чтобы оно не выходило за пределы установленной для рабочего места площадки.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1"/>
        <w:rPr>
          <w:sz w:val="20"/>
          <w:szCs w:val="20"/>
        </w:rPr>
      </w:pPr>
      <w:bookmarkStart w:id="5" w:name="Par242"/>
      <w:bookmarkEnd w:id="5"/>
      <w:r w:rsidRPr="00A01945">
        <w:rPr>
          <w:sz w:val="20"/>
          <w:szCs w:val="20"/>
        </w:rPr>
        <w:t>IV. Требования охраны труда, предъявляемые к осуществлению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производственных процессов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техническом обслуживании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и ремонте транспортных средств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70. Техническое обслуживание и ремонт транспортных средств должны производиться в специально отведенных местах (ремонтно-механических мастерских, постах), оснащенных необходимыми оборудованием, устройствами, приборами, инструментом и приспособлениями.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работе с инструментом и приспособлениями необходимо соблюдать требования Правил по охране труда при работе с инструментом и приспособлениями.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Во время работы на линии водителю разрешается устранять мелкие неисправности, не требующие разборки механизмов. В остальных случаях для проведения ремонтных работ транспортное средство должно быть отбуксировано в ремонтно-механическую мастерскую.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71. Работы с повышенной опасностью в процессе технического обслуживания и ремонта транспортных средств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 в соответствии с рекомендуемым образцом, предусмотренным приложением к Правилам.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</w:t>
      </w:r>
      <w:r w:rsidRPr="00A01945">
        <w:lastRenderedPageBreak/>
        <w:t>организацию и безопасное производство работ.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Порядок производства работ с повышенной опасностью, оформления наряда-допуска и обязанности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72. Оформленные и выданные наряды-допуски регистрируются в журнале, в котором рекомендуется отражать следующие сведения: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название подразделения;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номер наряда-допуска;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дата выдачи;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краткое описание работ по наряду-допуску;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срок, на который выдан наряд-допуск;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фамилии и инициалы должностных лиц, выдавших и получивших наряд-допуск, заверенные их подписями с указанием даты подписания;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7) фамилия и инициалы должностного лица, получившего закрытый по выполнении работ наряд-допуск, заверенный его подписью с указанием даты получения.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73. К работам по техническому обслуживанию и ремонту транспортных средств, на производство которых выдается наряд-допуск, относятся: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ремонт и обслуживание верхней части транспортных средств (автобусов и грузовых автомобилей);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работы, выполняемые внутри цистерн и резервуаров, в которых хранятся взрывоопасные, легковоспламеняющиеся и токсичные вещества;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электросварочные и газосварочные работы, выполняемые внутри баков, в колодцах, коллекторах, тоннелях, каналах и ямах;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ремонт грузоподъемных машин (кроме колесных и гусеничных самоходных), крановых тележек, подкрановых путей;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ремонт вращающихся механизмов;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теплоизоляционные работы на действующих трубопроводах;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7) нанесение антикоррозионных покрытий;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8) ремонтные работы в мазутном хозяйстве;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9) работы в местах, опасных в отношении загазованности, взрывоопасности, поражения электрическим током и с ограниченным доступом посещения.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74. Перечень работ, выполняемых по нарядам-допускам, утверждается работодателем и может быть им дополнен.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75. Одноименные работы с повышенной опасностью, </w:t>
      </w:r>
      <w:proofErr w:type="spellStart"/>
      <w:r w:rsidRPr="00A01945">
        <w:t>проводящиеся</w:t>
      </w:r>
      <w:proofErr w:type="spellEnd"/>
      <w:r w:rsidRPr="00A01945">
        <w:t xml:space="preserve"> на постоянной основе и постоянным составом работников, допускается производить без оформления наряда-допуска с проведением целевого инструктажа по утвержденным для каждого вида работ с повышенной опасностью инструкциям по охране труда.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76. Транспортные средства, направляемые на посты технического обслуживания и ремонта (далее - посты ТО), должны быть вымыты, очищены от грязи и снега.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Постановка транспортных средств на посты ТО должна осуществляться под руководством работника, назначенного работодателем ответственным за проведение технического обслуживания.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77. После постановки транспортного средства на пост ТО необходимо выполнить следующее: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затормозить транспортное средство стояночным тормозом;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выключить зажигание (перекрыть подачу топлива в транспортном средстве с дизельным двигателем);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установить рычаг переключения передач (контроллера) в нейтральное положение;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под колеса подложить не менее двух специальных упоров (башмаков);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5) на рулевое колесо вывесить запрещающий комбинированный знак безопасности с поясняющей </w:t>
      </w:r>
      <w:proofErr w:type="gramStart"/>
      <w:r w:rsidRPr="00A01945">
        <w:t>надписью</w:t>
      </w:r>
      <w:proofErr w:type="gramEnd"/>
      <w:r w:rsidRPr="00A01945">
        <w:t xml:space="preserve"> "Двигатель не пускать! Работают люди" (на транспортных средствах, имеющих дублирующее устройство для пуска двигателя, аналогичный знак должен быть вывешен и на дублирующее устройство).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78. 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комбинированный знак безопасности с поясняющей </w:t>
      </w:r>
      <w:proofErr w:type="gramStart"/>
      <w:r w:rsidRPr="00A01945">
        <w:t>надписью</w:t>
      </w:r>
      <w:proofErr w:type="gramEnd"/>
      <w:r w:rsidRPr="00A01945">
        <w:t xml:space="preserve"> "Не трогать! Под автомобилем работают люди".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79. В помещениях технического обслуживания с поточным движением транспортных средств обязательно устройство сигнализации (световой, звуковой), своевременно предупреждающей работающих на линии технического обслуживания (в осмотровых канавах, на эстакадах и других участках) о начале перемещения транспортных средств с поста на пост.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Включение конвейера для перемещения транспортных средств с поста на пост разрешается только после подачи сигнала (светового, звукового).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Посты ТО должны быть оборудованы устройствами для аварийной остановки конвейера.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80. Пуск двигателя транспортного средства на посту ТО разрешается осуществлять водителю-перегонщику или специально назначенным работникам при наличии у них водительского удостоверения на право управления транспортным средством соответствующей категории.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81. Перед проведением работ, связанных с проворачиванием коленчатого и карданного валов, необходимо дополнительно проверить выключение зажигания (перекрытие подачи топлива для дизельных автомобилей), нейтральное положение рычага переключения передач (контроллера), освободить рычаг стояночного тормоза.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 завершении работ транспортное средство должно быть заторможено стояночным тормозом.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82. При необходимости выполнения работ под транспортными средствами, находящимися вне осмотровой канавы, подъемника, эстакады, работники должны быть обеспечены ремонтными лежаками, а при выполнении работ с упором на колени - наколенниками из материала низкой теплопроводности и водопроницаемости.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83. При вывешивании части транспортного средства (автомобиля, прицепа, полуприцепа) подъемными механизмами (талями, домкратами), кроме стационарных, необходимо вначале установить под </w:t>
      </w:r>
      <w:proofErr w:type="spellStart"/>
      <w:r w:rsidRPr="00A01945">
        <w:t>неподнимаемые</w:t>
      </w:r>
      <w:proofErr w:type="spellEnd"/>
      <w:r w:rsidRPr="00A01945">
        <w:t xml:space="preserve"> колеса специальные упоры (башмаки), затем вывесить транспортное средство, подставить под вывешенную часть козелки (подставки) и опустить на них транспортное средство.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84. Ремонт, замена подъемного механизма кузова автомобиля-самосвала, самосвального прицепа или долив в него масла должны производиться после установки под поднятый кузов специального дополнительного упора, исключающего возможность падения или самопроизвольного опускания кузова.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85. При ремонте и обслуживании верхней части автобусов и грузовых автомобилей работники должны быть обеспечены подмостями или лестницами-стремянками. Применять приставные лестницы запрещается.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86. Убирать рабочее место от пыли, опилок, стружки, мелких металлических обрезков разрешается </w:t>
      </w:r>
      <w:r w:rsidRPr="00A01945">
        <w:lastRenderedPageBreak/>
        <w:t xml:space="preserve">только с помощью щетки-сметки, пылесоса или специальных магнитных </w:t>
      </w:r>
      <w:proofErr w:type="spellStart"/>
      <w:r w:rsidRPr="00A01945">
        <w:t>стружкоудаляющих</w:t>
      </w:r>
      <w:proofErr w:type="spellEnd"/>
      <w:r w:rsidRPr="00A01945">
        <w:t xml:space="preserve"> устройств.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Применять для этих целей сжатый воздух запрещается.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87. При работе на поворотном стенде (опрокидывателе) необходимо предварительно укрепить на нем транспортное средство, слить топливо из топливных баков и жидкость из системы охлаждения и других систем, плотно закрыть </w:t>
      </w:r>
      <w:proofErr w:type="spellStart"/>
      <w:r w:rsidRPr="00A01945">
        <w:t>маслозаливную</w:t>
      </w:r>
      <w:proofErr w:type="spellEnd"/>
      <w:r w:rsidRPr="00A01945">
        <w:t xml:space="preserve"> горловину двигателя и снять аккумуляторную батарею.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88. Для снятия, установки и перемещения на рабочем месте тяжелых (массой более 15 кг) деталей, узлов и агрегатов должны быть предусмотрены грузоподъемные устройства и механизмы.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89. При выполнении работ с применением грузоподъемных машин и механизмов необходимо соблюдать требования, содержащиеся в Правилах по охране труда при погрузочно-разгрузочных работах и размещении грузов &lt;16&gt;.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&lt;16&gt; Приказ Минтруда России от 17 сентября 2014 г. № 642н "Об утверждении Правил по охране труда при погрузочно-разгрузочных работах и размещении грузов" (зарегистрирован Минюстом России 5 ноября 2014 г., регистрационный № 34558) (далее - Правила по охране труда при погрузочно-разгрузочных работах и размещении грузов).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В случаях применения ручного труда женщин и работников в возрасте до восемнадцати лет должны соблюдаться установленные нормы предельно допустимых нагрузок при подъеме и перемещении тяжестей вручную &lt;17&gt;.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&lt;17&gt; Постановление Совета Министров - Правительства Российской Федерации от 6 февраля 1993 г. № 105 "О новых нормах предельно допустимых нагрузок для женщин при подъеме и перемещении тяжестей вручную" (Собрание актов Президента и Правительства Российской Федерации, 1993, № 7, ст. 566);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постановление Минтруда России от 7 апреля 1999 г. № 7 "Об утверждении Норм предельно допустимых нагрузок для лиц моложе восемнадцати лет при подъеме и перемещении тяжестей вручную" (зарегистрировано Минюстом России 1 июля 1999 г., регистрационный № 1817).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 xml:space="preserve">90. При снятии и установке агрегатов и узлов, которые после отсоединения от транспортного средства могут оказаться в подвешенном состоянии, необходимо применять страхующие (фиксирующие) устройства и приспособления (тележки-подъемники, подставки, канатные петли, крюки), исключающие самопроизвольное смещение или падение </w:t>
      </w:r>
      <w:proofErr w:type="gramStart"/>
      <w:r w:rsidRPr="00A01945">
        <w:t>снимаемых</w:t>
      </w:r>
      <w:proofErr w:type="gramEnd"/>
      <w:r w:rsidRPr="00A01945">
        <w:t xml:space="preserve"> или устанавливаемых агрегатов и узлов.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91.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1) </w:t>
      </w:r>
      <w:proofErr w:type="gramStart"/>
      <w:r w:rsidRPr="00A01945">
        <w:t>работать</w:t>
      </w:r>
      <w:proofErr w:type="gramEnd"/>
      <w:r w:rsidRPr="00A01945">
        <w:t xml:space="preserve"> лежа на полу (на земле) без ремонтного лежака;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выполнять работы на транспортном средстве, вывешенном только на одних подъемных механизмах (домкратах, талях), кроме стационарных;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- страховочное, препятствующие самопроизвольному опусканию рабочих органов транспортных средств);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оставлять после окончания работ транспортные средства вывешенными на подъемниках;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подкладывать под вывешенные транспортные средства вместо установки козелков диски колес, кирпичи и другие предметы;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7) 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8) 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9) поднимать (даже кратковременно) грузы, масса которых превышает паспортную грузоподъемность подъемного механизма;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10) 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11) поднимать груз при косом натяжении тросов или цепей;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12) оставлять инструмент и детали на краях осмотровой канавы;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13) работать с поврежденными или неправильно установленными упорами;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14) пускать двигатель и перемещать транспортное средство при поднятом кузове;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15) выполнять ремонтные работы под поднятым кузовом автомобиля-самосвала или самосвального прицепа без предварительного их освобождения от груза и установки дополнительного упора;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16) проворачивать карданный вал при помощи лома или монтажной лопатки.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92. Перед снятием узлов и агрегатов систем питания, охлаждения и смазки транспортных средств, когда возможно вытекание жидкости, необходимо предварительно слить из них топливо, масло и охлаждающую жидкость в специальную тару, не допуская их проливание.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93. Разлитое масло или топливо необходимо немедленно удалять с помощью песка, опилок или органических сорбентов, которые после использования следует помещать в металлические емкости с крышками, устанавливаемые вне помещения.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94. Автомобили-цистерны для перевозки легковоспламеняющихся, взрывоопасных, токсичных жидкостей, а также резервуары (емкости) для их хранения перед ремонтом должны быть полностью очищены от остатков этих жидкостей.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95. До проведения работ внутри автомобиля-цистерны или резервуара (емкости) должны быть проведены подготовительные и организационные мероприятия, в том числе анализ состояния воздушной среды внутри автомобиля-цистерны или резервуара (емкости) с отметкой результатов анализа в наряде-допуске.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Работник, производящий очистку или ремонт внутри автомобиля-цистерны или резервуара (емкости) из-под легковоспламеняющихся и ядовитых жидкостей, должен быть обеспечен СИЗ, в том числе шланговым противогазом и страховочной привязью со страховочным канатом.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Шланг противогаза должен быть выведен наружу через люк (лаз) и закреплен с наветренной стороны. При этом крышка люка (лаза) должна быть закреплена в открытом положении.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Свободный конец страховочного каната также должен быть выведен наружу через люк (лаз) и закреплен.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Наверху (вне автомобиля-цистерны или резервуара (емкости) должны находиться два специально проинструктированных работника, которые должны наблюдать за работником, находящимся внутри автомобиля-цистерны или резервуара (емкости), и страховать его с помощью страховочного каната.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96. Ремонтировать топливные баки, заправочные колонки, резервуары, насосы, коммуникации и тару из-под легковоспламеняющихся и ядовитых жидкостей разрешается только после полного удаления и обезвреживания остатков легковоспламеняющихся и ядовитых жидкостей.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97. Техническое обслуживание и ремонт холодильных установок автомобилей-рефрижераторов должны выполняться в соответствии с технической (эксплуатационной) документацией организации-изготовителя.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98. В зоне технического обслуживания и ремонта транспортных средств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мыть агрегаты транспортных средств легковоспламеняющимися жидкостями;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хранить легковоспламеняющиеся жидкости и горючие материалы, кислоты, краски, карбид кальция в количествах, превышающих сменную потребность работников в данных веществах;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заправлять транспортные средства топливом;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хранить чистые обтирочные материалы вместе с использованными;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загромождать проходы между осмотровыми канавами и выходы из помещений материалами, оборудованием, тарой, снятыми агрегатами;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хранить отработанное масло, порожнюю тару из-под топлива и смазочных материалов;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7) выполнять работы с применением открытого огня.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bookmarkStart w:id="6" w:name="Par343"/>
      <w:bookmarkEnd w:id="6"/>
      <w:r w:rsidRPr="00A01945">
        <w:t>99. Использованные обтирочные материалы (промасленные концы, ветошь) должны быть немедленно убраны в металлические ящики с плотно закрывающимися крышками, а по окончании рабочего дня удалены из производственных помещений в специально отведенные места.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техническом обслуживании,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ремонте и проверке технического состояния транспортных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средств, работающих на газовом топливе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100. Техническое обслуживание, ремонт и проверка технического состояния транспортных средств, работающих на газовом топливе, допускается проводить в одном помещении с находящимися там транспортными средствами, работающими на нефтяном топливе (бензин, дизельное топливо).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101. Транспортные средства, работающие на газовом топливе, могут въезжать на посты ТО только после перевода их двигателей на работу на нефтяном топливе.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Допускается въезд транспортного средства, работающего на газовом топливе с герметичной газовой системой питания, на пост ТО без перевода двигателя на работу на нефтяном топливе, если его работа на нефтяном топливе невозможна, и при условии, что расход газа будет производиться из одного баллона при рабочем давлении газа в нем не более 5,0 МПа (50 кгс/см</w:t>
      </w:r>
      <w:r w:rsidRPr="00A01945">
        <w:rPr>
          <w:vertAlign w:val="superscript"/>
        </w:rPr>
        <w:t>2</w:t>
      </w:r>
      <w:r w:rsidRPr="00A01945">
        <w:t>). Вентили остальных баллонов должны быть закрыты.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Запрещается оставлять расходные вентили в "промежуточном положении": они должны быть или полностью </w:t>
      </w:r>
      <w:proofErr w:type="gramStart"/>
      <w:r w:rsidRPr="00A01945">
        <w:t>открыты</w:t>
      </w:r>
      <w:proofErr w:type="gramEnd"/>
      <w:r w:rsidRPr="00A01945">
        <w:t xml:space="preserve"> или полностью закрыты.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102. Перед въездом транспортного средства, работающего на газовом топливе, в производственное помещение газовая система питания должна быть проверена на герметичность.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Запрещается въезжать в производственное помещение транспортному средству с негерметичной газовой системой питания.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103. Газ из баллонов транспортного средства, работающего на газовом топливе, на котором должны проводиться сварочные, окрасочные работы, а также работы, связанные с устранением неисправностей газовой системы питания или ее снятием, должен быть предварительно полностью слит (выпущен) в специально отведенном месте (посту), а баллоны продуты инертным газом.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104. Регулировку приборов газовой системы питания непосредственно на транспортном средстве следует производить в специально оборудованном помещении, изолированном от других помещений перегородками (стенами).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105. При неисправности элементов газовой системы питания подача газа должна быть перекрыта, неисправные элементы сняты с транспортного средства и направлены для проверки и ремонта на специализированный участок.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106. При проведении технического обслуживания, ремонта и проверки технического состояния </w:t>
      </w:r>
      <w:r w:rsidRPr="00A01945">
        <w:lastRenderedPageBreak/>
        <w:t>транспортных средств, работающих на газовом топливе,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подтягивать резьбовые соединения и снимать с транспортного средства детали газовой аппаратуры и газопроводы, находящиеся под давлением;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выпускать (сливать) газ вне специально отведенного места (поста);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скручивать, сплющивать и перегибать шланги и трубки, использовать замасленные шланги;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устанавливать газопроводы не заводского изготовления;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применять дополнительные рычаги при открывании и закрывании магистрального и расходных вентилей;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использовать для крепления шлангов проволоку или иные материалы.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107. Перед выводом транспортных средств, работающих на газовом топливе, в капитальный ремонт газ из баллонов должен быть полностью выработан (слит, выпущен), а сами баллоны </w:t>
      </w:r>
      <w:proofErr w:type="spellStart"/>
      <w:r w:rsidRPr="00A01945">
        <w:t>продегазированы</w:t>
      </w:r>
      <w:proofErr w:type="spellEnd"/>
      <w:r w:rsidRPr="00A01945">
        <w:t>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необходимости баллоны вместе с газовой аппаратурой могут быть сняты и сданы для хранения на специализированный склад.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bookmarkStart w:id="7" w:name="Par367"/>
      <w:bookmarkEnd w:id="7"/>
      <w:r w:rsidRPr="00A01945">
        <w:t>108. При техническом обслуживании, ремонте, проверке технического состояния и заправке газовой аппаратуры, работающей на газе сжиженном нефтяном (далее - ГСН), необходимо соблюдать меры защиты от попадания струи газа на открытые части тела.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109. После замены или заправки газовых баллонов, а также устранения неисправностей газовой системы питания на газобаллонном транспортном средстве должна быть проверена ее герметичность.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труда, предъявляемые к мойке транспортных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средств, агрегатов, узлов и деталей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110. При мойке транспортных средств, агрегатов, узлов и деталей необходимо соблюдать следующие требования: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мойка должна производиться в специально отведенных местах;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при механизированной мойке транспортного средства рабочее место мойщика должно располагаться в водонепроницаемой кабине;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пост открытой шланговой (ручной) мойки должен располагаться в зоне, изолированной от открытых токоведущих проводников и оборудования, находящегося под напряжением;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4) автоматические </w:t>
      </w:r>
      <w:proofErr w:type="spellStart"/>
      <w:r w:rsidRPr="00A01945">
        <w:t>бесконвейерные</w:t>
      </w:r>
      <w:proofErr w:type="spellEnd"/>
      <w:r w:rsidRPr="00A01945">
        <w:t xml:space="preserve"> моечные установки на въезде должны быть оборудованы световой сигнализацией светофорного типа;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на участке (посту) мойки электропроводка, осветительная арматура и электродвигатели должны быть выполнены во влагозащищенном исполнении;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электрическое управление агрегатами моечной установки должно быть напряжением не выше 50 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111. Допускается электропитание магнитных пускателей и кнопок управления моечными установками напряжением 220 </w:t>
      </w:r>
      <w:proofErr w:type="gramStart"/>
      <w:r w:rsidRPr="00A01945">
        <w:t>В</w:t>
      </w:r>
      <w:proofErr w:type="gramEnd"/>
      <w:r w:rsidRPr="00A01945">
        <w:t xml:space="preserve"> при условии: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устройства механической и электрической блокировки магнитных пускателей при открывании дверей шкафов;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гидроизоляции пусковых устройств и проводки;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3) заземления или </w:t>
      </w:r>
      <w:proofErr w:type="spellStart"/>
      <w:r w:rsidRPr="00A01945">
        <w:t>зануления</w:t>
      </w:r>
      <w:proofErr w:type="spellEnd"/>
      <w:r w:rsidRPr="00A01945">
        <w:t xml:space="preserve"> кожухов, кабин и аппаратуры.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112. При мойке агрегатов, узлов и деталей транспортных средств необходимо соблюдать следующие требования: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1) концентрация щелочных растворов должна быть не более 2 - 5%;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после мойки щелочным раствором обязательна промывка горячей водой;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агрегаты и детали массой, превышающей предельно установленную для ручного подъема и перемещения работниками, необходимо доставлять на пост мойки и загружать в моечные установки механизированным способом.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113. Моечные ванны с керосином и другими моющими средствами, предусмотренными технологическим процессом, по окончании мойки должны закрываться крышками.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114. Стенки моечных ванн, камер, установок для мойки деталей и агрегатов должны иметь теплоизоляцию, ограничивающую температуру нагрева наружных стенок - не выше 50 °C.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Уровень моющих растворов в загруженной моечной ванне должен быть на 10 см ниже ее краев.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115. Установки для мойки деталей, узлов и агрегатов должны иметь блокирующее устройство, отключающее привод при открытом загрузочном люке.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116.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пользоваться открытым огнем в помещении мойки горючими жидкостями;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применять бензин для протирки транспортных средств и мойки деталей, узлов и агрегатов.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117. Для безопасного въезда транспортного средства на эстакаду и съезда с нее эстакада должна иметь переднюю и заднюю аппарели с углом въезда, не превышающим 10°, реборды и </w:t>
      </w:r>
      <w:proofErr w:type="spellStart"/>
      <w:r w:rsidRPr="00A01945">
        <w:t>колесоотбойные</w:t>
      </w:r>
      <w:proofErr w:type="spellEnd"/>
      <w:r w:rsidRPr="00A01945">
        <w:t xml:space="preserve"> брусья.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Аппарели, трапы и проходы на постах мойки должны иметь шероховатую (рифленую) поверхность. При наличии только передней аппарели в конце эстакады должен быть установлен </w:t>
      </w:r>
      <w:proofErr w:type="spellStart"/>
      <w:r w:rsidRPr="00A01945">
        <w:t>колесоотбойный</w:t>
      </w:r>
      <w:proofErr w:type="spellEnd"/>
      <w:r w:rsidRPr="00A01945">
        <w:t xml:space="preserve"> брус, размеры которого должны соответствовать категории транспортного средства.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выполнении слесарных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и смазочных работ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 xml:space="preserve">118. При выполнении слесарных и </w:t>
      </w:r>
      <w:proofErr w:type="gramStart"/>
      <w:r w:rsidRPr="00A01945">
        <w:t>смазочных работ с применением инструмента</w:t>
      </w:r>
      <w:proofErr w:type="gramEnd"/>
      <w:r w:rsidRPr="00A01945">
        <w:t xml:space="preserve"> и приспособлений необходимо соблюдать требования Правил по охране труда при работе с инструментом и приспособлениями.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119. Проверять </w:t>
      </w:r>
      <w:proofErr w:type="spellStart"/>
      <w:r w:rsidRPr="00A01945">
        <w:t>соосность</w:t>
      </w:r>
      <w:proofErr w:type="spellEnd"/>
      <w:r w:rsidRPr="00A01945">
        <w:t xml:space="preserve"> отверстий в соединениях агрегатов, узлов и деталей разрешается только при помощи конусной оправки.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120. Снятые с транспортных средств агрегаты, узлы и детали следует устанавливать на специальные устойчивые подставки, а длинномерные детали - на стеллажи.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Снятие и установка агрегатов, узлов и деталей, требующие больших физических усилий или связанные с неудобством и опасностью </w:t>
      </w:r>
      <w:proofErr w:type="spellStart"/>
      <w:r w:rsidRPr="00A01945">
        <w:t>травмирования</w:t>
      </w:r>
      <w:proofErr w:type="spellEnd"/>
      <w:r w:rsidRPr="00A01945">
        <w:t xml:space="preserve">, должны производиться с помощью специальных съемников и других приспособлений, исключающих </w:t>
      </w:r>
      <w:proofErr w:type="spellStart"/>
      <w:r w:rsidRPr="00A01945">
        <w:t>травмирование</w:t>
      </w:r>
      <w:proofErr w:type="spellEnd"/>
      <w:r w:rsidRPr="00A01945">
        <w:t xml:space="preserve"> работников.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121. Запрессовку и </w:t>
      </w:r>
      <w:proofErr w:type="spellStart"/>
      <w:r w:rsidRPr="00A01945">
        <w:t>выпрессовку</w:t>
      </w:r>
      <w:proofErr w:type="spellEnd"/>
      <w:r w:rsidRPr="00A01945">
        <w:t xml:space="preserve"> деталей с тугой посадкой следует выполнять прессами, винтовыми и гидравлическими съемниками.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Прессы должны быть укомплектованы набором оправок для различных </w:t>
      </w:r>
      <w:proofErr w:type="spellStart"/>
      <w:r w:rsidRPr="00A01945">
        <w:t>выпрессовываемых</w:t>
      </w:r>
      <w:proofErr w:type="spellEnd"/>
      <w:r w:rsidRPr="00A01945">
        <w:t xml:space="preserve"> или запрессовываемых деталей.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Допускается применение выколоток и молотков с оправками и наконечниками из мягкого металла.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122. При проверке уровня масла и жидкости в агрегатах запрещается использовать открытый огонь.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123. При замене или </w:t>
      </w:r>
      <w:proofErr w:type="spellStart"/>
      <w:r w:rsidRPr="00A01945">
        <w:t>доливе</w:t>
      </w:r>
      <w:proofErr w:type="spellEnd"/>
      <w:r w:rsidRPr="00A01945">
        <w:t xml:space="preserve"> масла и жидкости в агрегаты сливные и заливные пробки необходимо отворачивать и заворачивать только предназначенным для этой цели инструментом.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124. Нагнетатели смазки с электроприводом должны иметь устройства, исключающие превышение установленного давления более чем на 10%. При проверке этого требования срабатывание предохранительного устройства должно происходить при повышении максимального давления не более 4%.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125. Нагнетатели смазки с </w:t>
      </w:r>
      <w:proofErr w:type="spellStart"/>
      <w:r w:rsidRPr="00A01945">
        <w:t>пневмоприводом</w:t>
      </w:r>
      <w:proofErr w:type="spellEnd"/>
      <w:r w:rsidRPr="00A01945">
        <w:t xml:space="preserve"> должны быть рассчитаны на потребление воздуха с давлением не более 0,8 МПа.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проверке технического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состояния транспортных средств и их агрегатов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126. Проверять техническое состояние транспортных средств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Исключение составляют случаи опробования тормозов 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127. При проверке технического состояния транспортного средства в темное время суток и его осмотра снизу на осмотровой канаве или подъемнике следует использовать переносные электрические светильники напряжением не выше 50 В, защищенные от механических повреждений, или электрический фонарь с автономным питанием.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128. Испытательные (обкаточные) стенды должны обеспечивать надежность крепления обкатываемых агрегатов, гидросистем, плотность и герметичность трубопроводов, подводящих топливо, масло, охлаждающую жидкость и отводящих отработавшие газы.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129. Испытание и опробование тормозов транспортного средства на ходу проводятся на площадках, размеры которых должны исключать возможность наезда транспортного средства на работников и сооружения в случае неисправности тормозов.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130. Для регулировки тормозов транспортное средство должно быть остановлено, двигатель выключен. Пускать двигатель и трогать транспортное средство с места после регулировки тормозов разрешается только после того, как водитель убедится, что работники, производившие регулировку тормозов, находятся в безопасной зоне.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131. При испытании и опробовании тормозов транспортного средства на роликовом стенде должны быть приняты меры, исключающие самопроизвольное "выбрасывание" транспортного средства с роликов стенда.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132. Регулировка тормозов транспортного средства, установленного на роликовом стенде, должна производиться при выключенных стенде и двигателе транспортного средства.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Перед включением стенда и пуском двигателя необходимо убедиться, что работники, выполнявшие регулировку тормозов, находятся в безопасной зоне.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133. При вращающихся роликах роликового стенда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въезд (выезд) транспортного средства и проход работников через роликовый стенд;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проведение на транспортном средстве, установленном на роликовом стенде, регулировочных работ, работ по техническому обслуживанию, а также работ по ремонту или настройке стенда.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работе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с аккумуляторными батареями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134. Обслуживание аккумуляторных батарей и зарядных устройств должно выполняться работниками, имеющими группу по электробезопасности не ниже III в соответствии с требованиями Правил по охране труда при эксплуатации электроустановок &lt;18&gt;.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&lt;18&gt; Приказ Минтруда России от 24 июля 2013 г. № 328н "Об утверждении Правил по охране труда </w:t>
      </w:r>
      <w:r w:rsidRPr="00A01945">
        <w:lastRenderedPageBreak/>
        <w:t>при эксплуатации электроустановок" (зарегистрирован Минюстом России 12 декабря 2013 г., регистрационный № 30593) с изменениями, внесенными приказом Минтруда России от 19 февраля 2016 г. № 74н (зарегистрирован Минюстом России 13 апреля 2016 г., регистрационный № 41781).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 xml:space="preserve">135. На дверях аккумуляторного помещения должны быть сделаны </w:t>
      </w:r>
      <w:proofErr w:type="gramStart"/>
      <w:r w:rsidRPr="00A01945">
        <w:t>надписи</w:t>
      </w:r>
      <w:proofErr w:type="gramEnd"/>
      <w:r w:rsidRPr="00A01945">
        <w:t xml:space="preserve"> "Аккумуляторная", "Огнеопасно", а также вывешены соответствующие знаки безопасности о запрещении использования открытого огня и курения.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136. В аккумуляторном помещении приточно-вытяжная вентиляция должна включаться перед началом зарядки аккумуляторных батарей и отключаться не ранее чем через 1,5 часа после окончания зарядки.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137. В каждом аккумуляторном помещении должны быть: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стеклянная или фарфоровая (полиэтиленовая) кружка с носиком (или кувшин) емкостью 1,5 - 2 л для составления электролита и доливки его в сосуды;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нейтрализующий 2,5-процентный раствор питьевой соды для кислотных батарей и 10-процентный раствор борной или уксусной кислоты для щелочных батарей;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вода для обмыва рук;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полотенце.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138. При работах с кислотой и щелочью обязательно применение СИЗ.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139. Стеклянные бутыли с кислотами и щелочами должны переноситься двумя работниками. Бутыль вместе с корзиной следует переносить в специальном деревянном ящике с ручками или на специальных носилках с отверстием посередине и обрешеткой, в которую бутыль должна входить вместе с корзиной на 2/3 высоты бутыли.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140. Кислота должна храниться в стеклянных бутылях с притертыми пробками, снабженных бирками с названием кислоты. Бутыли с кислотой и порожние бутыли должны находиться в отдельном помещении. Бутыли следует устанавливать на полу в корзинах или деревянных обрешетках.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Переливать кислоту из бутылей следует только с помощью специальных приспособлений (качалок, сифонов).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141. При приготовлении кислотного электролита кислота должна медленно (во избежание интенсивного нагрева раствора) вливаться тонкой струей из кружки в фарфоровый или другой термостойкий сосуд с дистиллированной водой. Электролит при этом все время нужно перемешивать стеклянным стержнем или трубкой либо мешалкой из кислотоупорной пластмассы.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Запрещается приготовлять электролит, вливая воду в кислоту. Разрешается доливать воду в готовый электролит.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142. При приготовлении щелочного электролита сосуд с щелочью следует открывать осторожно, не прилагая больших усилий. Для открывания сосуда, пробка которого залита парафином, разрешается прогревать горловину сосуда тряпкой, смоченной горячей водой.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Куски едкой щелочи (едкого кали) следует дробить в специально отведенном месте, предварительно завернув их в мешковину для предупреждения разлета мелких частиц. В чистый стальной (фарфоровый, пластмассовый) сосуд сначала следует наливать дистиллированную воду, затем при помощи стальных щипцов (пинцета, металлической ложки) следует положить куски раздробленной щелочи и перемешать до полного растворения стеклянной или эбонитовой палочкой.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143. На всех сосудах с электролитом, дистиллированной водой и нейтрализующими растворами должны быть сделаны надписи с названиями содержимого сосудов.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144. Аккумуляторные батареи, устанавливаемые для зарядки, должны соединяться между собой проводами с наконечниками, плотно прилегающими к клеммам батарей и исключающими возможность искрения.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145. Присоединение аккумуляторных батарей к зарядному устройству и отсоединение их должно производиться при выключенном зарядном оборудовании.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146. Контроль за ходом зарядки аккумуляторных батарей должен осуществляться при помощи специальных приборов (амперметра, вольтметра, термометра, нагрузочной вилки, ареометра).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147. Зарядка аккумуляторных батарей должна производиться в зарядном отделении аккумуляторного помещения при открытых пробках аккумуляторов и включенной </w:t>
      </w:r>
      <w:proofErr w:type="spellStart"/>
      <w:r w:rsidRPr="00A01945">
        <w:t>общеобменной</w:t>
      </w:r>
      <w:proofErr w:type="spellEnd"/>
      <w:r w:rsidRPr="00A01945">
        <w:t xml:space="preserve"> и местной вытяжной вентиляции.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148. Для осмотра аккумуляторных батарей и контроля зарядки необходимо использовать переносные светильники во взрывобезопасном исполнении напряжением не выше 50 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149. При выполнении работ по пайке пластин в аккумуляторном помещении необходимо соблюдать следующие требования: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1) пайка пластин разрешается не ранее чем через 2 часа после окончания зарядки. Батареи, работающие по методу постоянного </w:t>
      </w:r>
      <w:proofErr w:type="spellStart"/>
      <w:r w:rsidRPr="00A01945">
        <w:t>подзаряда</w:t>
      </w:r>
      <w:proofErr w:type="spellEnd"/>
      <w:r w:rsidRPr="00A01945">
        <w:t>, должны быть за 2 часа до начала пайки переведены в режим разрядки;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до начала пайки помещение должно быть провентилировано в течение 1 часа;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во время пайки должна осуществляться непрерывная вентиляция помещения;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место пайки должно быть ограждено (отгорожено от остальной аккумуляторной батареи негорючими щитами).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150. Плавка свинца и заполнение им форм при отливке деталей аккумуляторов, а также плавка мастики и ремонт аккумуляторных батарей должны производиться на рабочих местах, оборудованных местной вытяжной вентиляцией.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151. При попадании кислоты, щелочи или электролита на открытый участок тела необходимо немедленно промыть этот участок сначала нейтрализующим раствором, а затем водой с мылом.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попадании кислоты, щелочи или электролита в глаза необходимо промыть их нейтрализующим раствором, затем водой и немедленно обратиться к врачу.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152. Электролит, пролитый на стол, верстак, стеллаж необходимо вытереть ветошью, смоченной в 5 - 10-процентном нейтрализующем растворе (для кислотного электролита - раствор питьевой соды, для щелочного - раствор уксусной кислоты), а электролит, пролитый на пол, сначала посыпать опилками, собрать их, затем это место смочить нейтрализующим раствором и протереть насухо.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153.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совместно хранить и заряжать кислотные и щелочные аккумуляторные батареи в одном помещении;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переливать кислоту вручную, а также вливать воду в кислоту;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брать едкое кали руками; его следует брать при помощи стальных щипцов, пинцета или металлической ложки;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проверять аккумуляторную батарею коротким замыканием;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входить в зарядное отделение с открытым огнем;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пользоваться в зарядном отделении электронагревательными приборами.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выполнении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proofErr w:type="gramStart"/>
      <w:r w:rsidRPr="00A01945">
        <w:rPr>
          <w:sz w:val="20"/>
          <w:szCs w:val="20"/>
        </w:rPr>
        <w:t>кузнечно-прессовых</w:t>
      </w:r>
      <w:proofErr w:type="gramEnd"/>
      <w:r w:rsidRPr="00A01945">
        <w:rPr>
          <w:sz w:val="20"/>
          <w:szCs w:val="20"/>
        </w:rPr>
        <w:t xml:space="preserve"> работ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154. Наковальня для ручной ковки должна быть укреплена на деревянной подставке, усиленной металлическим обручем, и установлена так, чтобы ее рабочая поверхность была горизонтальной.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155. Клещи для удержания обрабатываемых поковок следует выбирать по размеру так, чтобы при захвате поковок зазор между рукоятками клещей был не менее 45 мм.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156. Для прочного удержания обрабатываемых заготовок на рукоятки клещей необходимо надевать зажимные кольца (шпандыри).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157. Перед ковкой нагретый металл должен быть очищен от окалины металлической щеткой или скребком.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158. Заготовку необходимо класть на середину наковальни так, чтобы она плотно прилегала к наковальне.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159. Работник должен держать инструмент так, чтобы рукоятка находилась сбоку от работника.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160. При рубке металла должны устанавливаться переносные щиты для защиты работников от осколков.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161. При </w:t>
      </w:r>
      <w:proofErr w:type="spellStart"/>
      <w:r w:rsidRPr="00A01945">
        <w:t>гибке</w:t>
      </w:r>
      <w:proofErr w:type="spellEnd"/>
      <w:r w:rsidRPr="00A01945">
        <w:t xml:space="preserve"> полосового материала или изготовлении ушков на рессорных листах должны применяться специальные приспособления (стенды), снабженные зажимными винтами для крепления полос.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162. Гидравлические струбцины для клепки должны надежно подвешиваться к потолку или специальному устройству.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163. Перед проведением ремонта рамы транспортное средство должно быть установлено в устойчивое положение на подставки (козелки).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164. Рихтовка рессор должна производиться на специальной установке (станке), которая должна иметь концевой выключатель реверсирования электродвигателя.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Рихтовку рессор следует производить на специально отведенном участке с применением средств индивидуальной и коллективной защиты от повышенного уровня шума.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165.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1) обрубать </w:t>
      </w:r>
      <w:proofErr w:type="spellStart"/>
      <w:r w:rsidRPr="00A01945">
        <w:t>ненагретые</w:t>
      </w:r>
      <w:proofErr w:type="spellEnd"/>
      <w:r w:rsidRPr="00A01945">
        <w:t xml:space="preserve"> листы рессор;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ставить вертикально у стены листы рессор, рессоры и подрессорники;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поправлять заклепку после подачи жидкости под давлением в цилиндр струбцины;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работать на станке для рихтовки рессор, не имеющем концевого выключателя реверсирования электродвигателя;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ковать черные металлы, охлажденные ниже +800 °C;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ковать металл на мокрой или замасленной наковальне;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7) использовать </w:t>
      </w:r>
      <w:proofErr w:type="spellStart"/>
      <w:r w:rsidRPr="00A01945">
        <w:t>неподогретый</w:t>
      </w:r>
      <w:proofErr w:type="spellEnd"/>
      <w:r w:rsidRPr="00A01945">
        <w:t xml:space="preserve"> инструмент (клещи, оправки);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8) прикасаться руками (даже применяя СИЗ рук) к горячей заготовке во избежание ожогов;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9) устанавливать заготовку под край бойка молота;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10) допускать холостые удары верхнего бойка молота о нижний;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11) вводить руку в зону бойка и укладывать поковку руками;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12) работать инструментом, имеющим наклеп;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13) стоять напротив обрубаемого конца поковки;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14) выполнять ремонт рам, вывешенных на подъемных механизмах и установленных на ребро;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15) накапливать на рабочем месте горячие поковки и обрубки металла.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выполнении медницких работ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166. Выполнять медницкие работы необходимо при включенной местной вытяжной вентиляции.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167. Перед пайкой емкость из-под легковоспламеняющихся и горючих жидкостей необходимо предварительно обработать: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промыть горячей водой с каустической содой;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пропарить и просушить горячим воздухом до полного удаления следов легковоспламеняющихся и горючих жидкостей;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провести анализ воздушной среды в емкости с помощью газоанализатора.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Пайку следует производить при открытых пробках (крышках) емкости.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168. Разрешается производить пайку емкости из-под легковоспламеняющихся и горючих жидкостей без предварительной обработки, наполнив емкость нейтральным газом. Газ в процессе пайки должен подаваться в емкость непрерывно в течение всего времени пайки.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169. Паять радиаторы, топливные баки и другие крупные детали необходимо на специальных подставках (стендах), оборудованных поддонами для стекания припоя.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170. Прочищая трубки радиатора шомполом, не следует держать руки с противоположной стороны трубки.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Запрещается вводить шомпол в трубку до упора рукоятки.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171. Отремонтированные радиаторы должны быть испытаны на герметичность сжатым воздухом в ванне с водой.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172. Травление кислоты должно производиться в небьющейся кислотоупорной емкости в вытяжном шкафу.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173. Допускается хранить на рабочем месте кислоту в количестве, не превышающем суточную потребность в кислоте при проведении медницких работ.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Каустическую соду и кислоты необходимо хранить в запирающемся шкафу.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174. Расходуемый припой должен храниться в металлических емкостях с крышками.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175. Флюс и материал для приготовления флюсов должны храниться в вытяжном шкафу в количестве, не превышающем суточную потребность.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176. Плавка свинца и цветных металлов должна производиться в вытяжном шкафу.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177. Применяемые при выполнении работ паяльные лампы должны иметь паспорт с указанием результатов заводского гидравлического испытания и допустимого рабочего давления.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Не реже одного раза в месяц паяльные лампы должны проверяться на прочность и герметичность и не реже одного раза в год проходить контрольные гидравлические испытания.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178. Паяльные лампы должны иметь предохранительные клапаны, отрегулированные на заданное давление, а паяльные лампы емкостью 3 литра и более - манометры.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179. Заправка и разжигание паяльных ламп должны производиться в специально выделенных местах, очищенных от горючих материалов, а находящиеся на расстоянии менее 5 м сгораемые конструкции должны быть защищены экранами из негорючих материалов.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180. При работе с паяльной лампой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1) повышать давление в резервуаре паяльной лампы при накачке воздуха выше допустимого рабочего давления, указанного в паспорте;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разжигать неисправную паяльную лампу;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заливать паяльную лампу топливом более чем на 3/4 емкости ее резервуара;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заправлять паяльную лампу топливом, выливать топливо или разбирать паяльную лампу вблизи открытого огня;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наливать топливо в неостывшую паяльную лампу;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отворачивать запорный вентиль и пробку заливной горловины паяльной лампы, пока лампа горит или еще не остыла;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7) работать с паяльной лампой вблизи легковоспламеняющихся и горючих веществ;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8) разжигать паяльную лампу, наливая топливо в поддон розжига лампы через ниппель горелки;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9) работать с паяльной лампой, не прошедшей периодической проверки и контрольного испытания.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181. При обнаружении неисправности паяльной лампы (</w:t>
      </w:r>
      <w:proofErr w:type="spellStart"/>
      <w:r w:rsidRPr="00A01945">
        <w:t>подтекание</w:t>
      </w:r>
      <w:proofErr w:type="spellEnd"/>
      <w:r w:rsidRPr="00A01945">
        <w:t xml:space="preserve"> резервуара, просачивание топлива через резьбу горелки, деформация резервуара) работа с паяльной лампой должна быть прекращена.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182. В помещении для производства медницких работ должны всегда находиться </w:t>
      </w:r>
      <w:proofErr w:type="spellStart"/>
      <w:r w:rsidRPr="00A01945">
        <w:t>кислотонейтрализующие</w:t>
      </w:r>
      <w:proofErr w:type="spellEnd"/>
      <w:r w:rsidRPr="00A01945">
        <w:t xml:space="preserve"> растворы.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выполнении жестяницких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и кузовных работ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183. Ремонтируемые кабины и кузова транспортных средств необходимо устанавливать и закреплять на специальных подставках (козелках, стендах).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184. Правка крыльев и других деталей транспортного средства должна осуществляться с использованием специальных оправок.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185. Крылья и другие детали из листового металла перед правкой должны быть очищены от ржавчины. При выполнении очистки ручными или механизированными металлическими щетками обязательно применение средств индивидуальной защиты глаз, лица и рук.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Работы по очистке деталей должны выполняться при включенной местной вытяжной вентиляции.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186. При изготовлении деталей и заплат из листового металла, а также при вырезке поврежденных мест острые углы, края и заусенцы должны опиливаться.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работе с листовым металлом (правка, резка, перемещение, складирование) необходимо применять средства индивидуальной защиты рук.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187. При резке листового металла, вырезке заготовок и обрезке деталей больших размеров на механическом оборудовании необходимо применять поддерживающие устройства (откидные крышки, роликовые подставки).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188. Перед подачей сжатого воздуха к пневматическому резаку резак должен быть установлен в рабочее положение.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189. Во время рихтовки деталей на роликовом станке необходимо соблюдать осторожность, чтобы пальцы рук не попадали в пространство между роликами станка.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190. При прокатывании листов металла через ручные или механические вальцовочные станки следует остерегаться прижатия пальцев рук к неподвижным частям станка.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191. При ручной резке (рубке) металла разрезаемый (разрубаемый) металл необходимо надежно </w:t>
      </w:r>
      <w:r w:rsidRPr="00A01945">
        <w:lastRenderedPageBreak/>
        <w:t xml:space="preserve">закреплять в тисках или плотно укладывать на плиту во избежание </w:t>
      </w:r>
      <w:proofErr w:type="spellStart"/>
      <w:r w:rsidRPr="00A01945">
        <w:t>травмирования</w:t>
      </w:r>
      <w:proofErr w:type="spellEnd"/>
      <w:r w:rsidRPr="00A01945">
        <w:t xml:space="preserve"> падающими (отлетающими) частями (обрезками) металла.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192. По окончании работы обрезки металла должны быть убраны в специально отведенные места.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193. При работе с электрифицированным и абразивным инструментом должны соблюдаться требования Правил по охране труда при работе с инструментом и приспособлениями &lt;19&gt;.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&lt;19&gt; Приказ Минтруда России от 17 августа 2015 г. № 552н "Об утверждении Правил по охране труда при работе с инструментом и приспособлениями" (зарегистрирован Минюстом России 2 октября 2015 г., регистрационный № 39125) (далее - Правила по охране труда при работе с инструментом и приспособлениями).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 xml:space="preserve">194. Работы, выполняемые с применением средств </w:t>
      </w:r>
      <w:proofErr w:type="spellStart"/>
      <w:r w:rsidRPr="00A01945">
        <w:t>подмащивания</w:t>
      </w:r>
      <w:proofErr w:type="spellEnd"/>
      <w:r w:rsidRPr="00A01945">
        <w:t xml:space="preserve"> и лестниц-стремянок, должны производиться в соответствии с требованиями Правил по охране труда при работе на высоте &lt;20&gt;.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&lt;20&gt; Приказ Минтруда России от 28 марта 2014 г. № 155н "Об утверждении Правил по охране труда при работе на высоте" (зарегистрирован Минюстом России 5 сентября 2014 г., регистрационный № 33990) с изменениями, внесенными приказом Минтруда России от 17 июня 2015 г. № 383н (зарегистрирован Минюстом России 22 июля 2015 г., регистрационный № 38119).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выполнении сварочных работ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195. Организация работы в сварочных цехах, на участках и площадках, размещение и эксплуатация оборудования, проведение сварочных работ должны соответствовать требованиям Правил по охране труда при выполнении электросварочных и газосварочных работ.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196. При проведении сварочных работ непосредственно на транспортном средстве должны быть приняты меры, обеспечивающие безопасность производства работ, для чего горловину топливного бака и сам топливный бак транспортного средства необходимо закрыть металлическим листом или листом из негорючего материала от попадания на него искр, очистить зону сварки от остатков масла, легковоспламеняющихся и горючих жидкостей, а прилегающие участки - от горючих материалов.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197. Перед проведением сварочных работ в непосредственной близости от топливного бака его необходимо снять.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198. При проведении электросварочных работ рама и кузов транспортного средства должны быть заземлены.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выполнении вулканизационных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и шиноремонтных работ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199. Шины перед ремонтом должны быть очищены от пыли, грязи, льда.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200. Производить установку и снятие шин грузового транспортного средства (автобуса) с вулканизационного оборудования необходимо с помощью подъемных механизмов.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201. Станки для </w:t>
      </w:r>
      <w:proofErr w:type="spellStart"/>
      <w:r w:rsidRPr="00A01945">
        <w:t>шероховки</w:t>
      </w:r>
      <w:proofErr w:type="spellEnd"/>
      <w:r w:rsidRPr="00A01945">
        <w:t xml:space="preserve"> (очистки) поврежденных мест должны быть оборудованы местной вытяжной вентиляцией для отсоса пыли и иметь ограждение привода абразивного круга.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202. Работу по </w:t>
      </w:r>
      <w:proofErr w:type="spellStart"/>
      <w:r w:rsidRPr="00A01945">
        <w:t>шероховке</w:t>
      </w:r>
      <w:proofErr w:type="spellEnd"/>
      <w:r w:rsidRPr="00A01945">
        <w:t xml:space="preserve"> (очистке) необходимо проводить с применением средств индивидуальной защиты глаз.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203. При вырезке заплат лезвие ножа необходимо передвигать от себя (от руки, в которой зажат материал). Работать допускается ножом, имеющим исправную рукоятку и остро заточенное лезвие.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204. Емкости с бензином и клеем следует держать закрытыми, открывая их по мере необходимости. На рабочем месте разрешается хранить бензин и клей в количестве, не превышающем сменной </w:t>
      </w:r>
      <w:r w:rsidRPr="00A01945">
        <w:lastRenderedPageBreak/>
        <w:t>потребности.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Бензин и клей должны размещаться на расстоянии не менее 3 метров от топки парогенератора.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205. Подавать сжатый воздух в варочный мешок необходимо после закрепления шины и бортовых накладок струбцинами.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206. Вынимать варочный мешок из покрышки следует за тканевую петлю мешка после выпуска из него воздуха.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207. Вынимать камеру из струбцины после вулканизации следует после того, как отремонтированный участок остынет.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208.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работать на неисправном вулканизационном аппарате;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покидать рабочее место во время работы работнику, обслуживающему вулканизационный аппарат;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допускать к работе на вулканизационном аппарате посторонних лиц.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выполнении шиномонтажных работ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209. Демонтаж и монтаж шин должны осуществляться на участке, оснащенном необходимым оборудованием, приспособлениями и инструментом.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210. Перед снятием колес транспортное средство должно быть вывешено с помощью подъемного механизма или на специальном подъемнике.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В случае использования подъемного механизма под </w:t>
      </w:r>
      <w:proofErr w:type="spellStart"/>
      <w:r w:rsidRPr="00A01945">
        <w:t>неподнимаемые</w:t>
      </w:r>
      <w:proofErr w:type="spellEnd"/>
      <w:r w:rsidRPr="00A01945">
        <w:t xml:space="preserve"> колеса необходимо подложить специальные упоры (башмаки), а под вывешенную часть транспортного средства - специальную подставку (</w:t>
      </w:r>
      <w:proofErr w:type="spellStart"/>
      <w:r w:rsidRPr="00A01945">
        <w:t>козелок</w:t>
      </w:r>
      <w:proofErr w:type="spellEnd"/>
      <w:r w:rsidRPr="00A01945">
        <w:t>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211. Операции по снятию, перемещению и постановке колес грузового транспортного средства (прицепа, полуприцепа) и автобуса должны быть механизированы.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212. Перед демонтажем шины с диска колеса воздух из камеры должен быть полностью выпущен. Демонтаж шины должен выполняться на специальном стенде или с помощью съемного устройства.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Монтаж и демонтаж шин в пути необходимо производить с применением монтажного инструмента.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213. Перед монтажом шины должна быть проверена исправность бортового и замочного кольца. Замочное кольцо должно входить в выемку обода всей внутренней поверхностью.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214. В случае обнаружения неправильного положения замочного кольца при накачке шины необходимо выпустить воздух из накачиваемой шины и исправить положение кольца.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215. Накачивание и </w:t>
      </w:r>
      <w:proofErr w:type="spellStart"/>
      <w:r w:rsidRPr="00A01945">
        <w:t>подкачивание</w:t>
      </w:r>
      <w:proofErr w:type="spellEnd"/>
      <w:r w:rsidRPr="00A01945">
        <w:t xml:space="preserve"> снятых с транспортного средства шин должны выполняться в специально отведенных для этой цели местах с использованием предохранительных устройств, препятствующих вылету колец.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216. Во время работы на стенде для демонтажа и монтажа шин редуктор должен быть закрыт кожухом.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217. Для осмотра внутренней поверхности шины необходимо применять спредер (расширитель).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218. Для изъятия из шины посторонних предметов следует использовать специальный инструмент (клещи).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219.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выбивать диск кувалдой (молотком);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2) монтировать шины на диски колес, не соответствующие размеру шин;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во время накачивания шины сжатым воздухом с использованием компрессора ударять по замочному кольцу молотком или кувалдой;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накачивать шину свыше установленной организацией-изготовителем нормы давления воздуха;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5) применять при монтаже шин неисправные и заржавевшие замочные и бортовые кольца, </w:t>
      </w:r>
      <w:proofErr w:type="spellStart"/>
      <w:r w:rsidRPr="00A01945">
        <w:t>ободы</w:t>
      </w:r>
      <w:proofErr w:type="spellEnd"/>
      <w:r w:rsidRPr="00A01945">
        <w:t xml:space="preserve"> и диски колес;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использовать отвертки, шило или нож для изъятия из шины посторонних предметов.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выполнении окрасочных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и противокоррозионных работ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220. Тара с лакокрасочными материалами должна иметь бирки (ярлыки) с точным наименованием лакокрасочного материала.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221. На окрасочном участке лакокрасочные материалы допускается хранить в закрытой таре в количестве, не превышающем сменной потребности.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222. При работе с пульверизаторами воздушные шланги должны быть соединены. Разъединять шланги разрешается после прекращения подачи воздуха.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223. Во избежание </w:t>
      </w:r>
      <w:proofErr w:type="spellStart"/>
      <w:r w:rsidRPr="00A01945">
        <w:t>туманообразования</w:t>
      </w:r>
      <w:proofErr w:type="spellEnd"/>
      <w:r w:rsidRPr="00A01945">
        <w:t xml:space="preserve"> и в целях уменьшения загрязнения воздуха рабочей зоны аэрозолем, парами красок и лаков при пульверизационной окраске краскораспылитель необходимо держать перпендикулярно к окрашиваемой поверхности на расстоянии не более 350 мм от нее.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224. Окраска в электростатическом поле должна осуществляться в окрасочной камере, оборудованной приточно-вытяжной вентиляцией. Весь процесс окраски должен осуществляться автоматически.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Навешивать и снимать изделия вручную разрешается вне камеры.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225. </w:t>
      </w:r>
      <w:proofErr w:type="spellStart"/>
      <w:r w:rsidRPr="00A01945">
        <w:t>Электроокрасочная</w:t>
      </w:r>
      <w:proofErr w:type="spellEnd"/>
      <w:r w:rsidRPr="00A01945">
        <w:t xml:space="preserve"> камера должна быть ограждена. Дверцы камеры должны быть сблокированы с пуском электрооборудования: при открывании дверей камеры напряжение должно автоматически сниматься.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Для аварийного отключения </w:t>
      </w:r>
      <w:proofErr w:type="spellStart"/>
      <w:r w:rsidRPr="00A01945">
        <w:t>электроокрасочной</w:t>
      </w:r>
      <w:proofErr w:type="spellEnd"/>
      <w:r w:rsidRPr="00A01945">
        <w:t xml:space="preserve"> камеры вблизи нее следует установить аварийную кнопку "СТОП".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Каждая </w:t>
      </w:r>
      <w:proofErr w:type="spellStart"/>
      <w:r w:rsidRPr="00A01945">
        <w:t>электроокрасочная</w:t>
      </w:r>
      <w:proofErr w:type="spellEnd"/>
      <w:r w:rsidRPr="00A01945">
        <w:t xml:space="preserve"> камера должна быть оборудована автоматической установкой пожаротушения (углекислотной, аэрозольной).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226. Перед сушкой в камере газобаллонного транспортного средства следует полностью выпустить или слить газ из баллонов и продуть их инертным газом до полного устранения остатков газа.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227. Окрасочные камеры следует ежедневно очищать от осевшей краски после тщательного проветривания, а сепараторы - не реже чем через 160 часов работы.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228. При окраске кузовов транспортных средств, крупных емкостей и высоко расположенного оборудования необходимо пользоваться подмостями с перилами и лестницами-стремянками.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229. Окрасочные работы в зонах технического обслуживания и ремонта необходимо проводить при работающей приточно-вытяжной вентиляции.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230. Окраску внутри кузова транспортного средства (автобуса, фургона) необходимо производить с применением СИЗ органов дыхания (респираторов) при открытых дверях, окнах, люках.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231. Лакокрасочные материалы, в состав которых входят дихлорэтан и метанол, разрешается применять только при окраске кистью.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232. Переливание лакокрасочных материалов из одной тары в другую должно производиться на </w:t>
      </w:r>
      <w:r w:rsidRPr="00A01945">
        <w:lastRenderedPageBreak/>
        <w:t>металлических поддонах с бортами не ниже 50 мм.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233. Пролитые на пол краски и растворители необходимо немедленно убирать с применением песка, опилок или органических сорбентов и удалять из окрасочного помещения.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234. На окрасочных участках и в </w:t>
      </w:r>
      <w:proofErr w:type="spellStart"/>
      <w:r w:rsidRPr="00A01945">
        <w:t>краскоприготовительных</w:t>
      </w:r>
      <w:proofErr w:type="spellEnd"/>
      <w:r w:rsidRPr="00A01945">
        <w:t xml:space="preserve"> отделениях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производить работы при выключенной или неисправной вентиляции;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производить работы с лакокрасочными материалами и растворителями без применения соответствующих СИЗ;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использовать краски и растворители, не имеющие паспорт безопасности химической продукции;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применять для пульверизационной окраски эмали, краски, грунтовые и другие материалы, содержащие свинцовые соединения;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хранить и применять легковоспламеняющиеся и горючие жидкости в открытой таре;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хранить пустую тару из-под красок и растворителей;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7) пользоваться открытым огнем;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8) пользоваться для очистки окрасочных камер, рабочих мест и тары инструментом, вызывающим искрообразование;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9) оставлять после окончания работы (смены) использованный обтирочный материал.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235. Работы по нанесению защитных консервационных покрытий и по восстановлению разрушенных лакокрасочных и мастичных покрытий должны выполняться в отдельных помещениях, оборудованных приточно-вытяжной вентиляцией.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236. При выполнении работ по противокоррозионной защите транспортных средств необходимо руководствоваться требованиями безопасности для окрасочных работ.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237. При работе с грунтовками-преобразователями необходимо соблюдать осторожность: при попадании грунтовки-преобразователя на кожу ее необходимо немедленно смыть обильным количеством воды.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выполнении обойных работ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 xml:space="preserve">238. Обойные работы должны выполняться в помещении, оборудованном </w:t>
      </w:r>
      <w:proofErr w:type="spellStart"/>
      <w:r w:rsidRPr="00A01945">
        <w:t>общеобменной</w:t>
      </w:r>
      <w:proofErr w:type="spellEnd"/>
      <w:r w:rsidRPr="00A01945">
        <w:t xml:space="preserve"> приточно-вытяжной вентиляцией.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Столы, на которых производятся раскрой материалов, сборка, разборка сидений и спинок сидений транспортных средств, должны быть оборудованы местной вытяжной вентиляцией.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239. При ремонте сидений и спинок сидений сжатие пружин должно производиться обойными щипцами или другими специальными приспособлениями.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240. При выполнении работ по снятию обивки потолков и дверей транспортных средств (легковых автомобилей и микроавтобусов) следует использовать пылесосы.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241. Удалять нити, куски тканей и другие предметы, попавшие в приводной механизм швейной машины, производить ее чистку и смазку, а также заправлять нить в иглу и производить замену иглы в швейной машине допускается только при выключенном электродвигателе швейной машины.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242. При работе на швейной машине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наклонять голову близко к швейной машине;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касаться движущихся частей работающей швейной машины;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3) снимать предохранительные приспособления и ограждения;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бросать на пол сломанные иглы;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класть ножницы и другие предметы вблизи вращающихся частей швейной машины;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оставлять на рабочем месте иглу, воткнутую в ткань.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243. При ручном шитье следует использовать наперсток.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244. По окончании работы иглы следует сложить в специальную коробочку (контейнер) и убрать в отведенное место.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выполнении плотницких работ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 xml:space="preserve">245. При работе с топором (тесание, </w:t>
      </w:r>
      <w:proofErr w:type="spellStart"/>
      <w:r w:rsidRPr="00A01945">
        <w:t>отеска</w:t>
      </w:r>
      <w:proofErr w:type="spellEnd"/>
      <w:r w:rsidRPr="00A01945">
        <w:t xml:space="preserve"> пиломатериала) ступни ног работника должны быть поставлены на расстоянии не менее 30 см друг от друга.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246. Отесываемый брусок или доску необходимо прочно закреплять на подкладках во избежание самопроизвольного их поворачивания (перемещения).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247. При работе ручной пилой материал должен быть уложен на верстак и прочно закреплен. Для направления пилы следует пользоваться деревянным брусом.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248.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оставлять топор на краю верстака, а также врубленным в вертикально поставленный обрабатываемый материал;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производить распиловку материала, положив его на колено;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придерживать рукой обрабатываемую деталь непосредственно перед инструментом;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очищать рубанок от стружки со стороны подошвы рубанка.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249. Стружки, опилки и отходы, полученные при ручной и механической обработке древесины, следует регулярно убирать по мере их накопления в течение рабочей смены и по окончании работы.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250. При механической обработке древесины необходимо соблюдать требования Правил по охране труда в лесозаготовительном, деревообрабатывающем производствах и при проведении лесохозяйственных работ &lt;21&gt;.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&lt;21&gt; Приказ Минтруда России от 2 ноября 2015 г. № 835н "Об утверждении Правил по охране труда в лесозаготовительном, деревообрабатывающем производствах и при проведении лесохозяйственных работ" (зарегистрирован Минюстом России 9 февраля 2016 г., регистрационный № 41009).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Title"/>
        <w:jc w:val="center"/>
        <w:outlineLvl w:val="1"/>
        <w:rPr>
          <w:sz w:val="20"/>
          <w:szCs w:val="20"/>
        </w:rPr>
      </w:pPr>
      <w:r w:rsidRPr="00A01945">
        <w:rPr>
          <w:sz w:val="20"/>
          <w:szCs w:val="20"/>
        </w:rPr>
        <w:t>V. Требования охраны труда при эксплуатации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транспортных средств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Общие требования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 xml:space="preserve">251. При эксплуатации транспортных средств работодатель обязан обеспечить оптимальный режим труда и отдыха водителей &lt;22&gt; в части продолжительности их работы и отдыха, в том числе на основе использования </w:t>
      </w:r>
      <w:proofErr w:type="spellStart"/>
      <w:r w:rsidRPr="00A01945">
        <w:t>тахографов</w:t>
      </w:r>
      <w:proofErr w:type="spellEnd"/>
      <w:r w:rsidRPr="00A01945">
        <w:t>, в установленном порядке &lt;23&gt;.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&lt;22&gt; Статья 329 Трудового кодекса Российской Федерации (Собрание законодательства Российской Федерации, 2002, № 1, ст. 3; 2006, № 27, ст. 2878).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&lt;23&gt; Постановление Правительства Российской Федерации от 23 ноября 2012 г. № 1213 "О </w:t>
      </w:r>
      <w:r w:rsidRPr="00A01945">
        <w:lastRenderedPageBreak/>
        <w:t xml:space="preserve">требованиях к </w:t>
      </w:r>
      <w:proofErr w:type="spellStart"/>
      <w:r w:rsidRPr="00A01945">
        <w:t>тахографам</w:t>
      </w:r>
      <w:proofErr w:type="spellEnd"/>
      <w:r w:rsidRPr="00A01945">
        <w:t xml:space="preserve">, категориях и видах оснащаемых ими транспортных средств, порядке оснащения транспортных средств </w:t>
      </w:r>
      <w:proofErr w:type="spellStart"/>
      <w:r w:rsidRPr="00A01945">
        <w:t>тахографами</w:t>
      </w:r>
      <w:proofErr w:type="spellEnd"/>
      <w:r w:rsidRPr="00A01945">
        <w:t>, правил их использования, обслуживания и контроля их работы" (Собрание законодательства Российской Федерации, 2012, № 48, ст. 6714).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252. Перед пуском двигателя транспортного средства необходимо убедиться, что транспортное средство заторможено стояночным тормозом, а рычаг переключения передач (контроллера) поставлен в нейтральное положение.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253. Перед пуском двигателя транспортного средства, подключенного к системе подогрева, необходимо предварительно отключить и отсоединить элементы подогрева.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254. Пуск двигателя транспортного средства должен производиться при помощи стартера.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 исключительных случаях (неисправность стартера, пуск "холодного двигателя") пуск двигателя транспортного средства допускается производить с помощью пусковой рукоятки. При пуске двигателя транспортного средства с помощью пусковой рукояткой необходимо соблюдать следующие требования: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пусковую рукоятку поворачивать снизу верх;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не брать рукоятку в обхват большим пальцем - пальцы руки должны быть с одной стороны;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ручной регулировке опережения зажигания устанавливать позднее зажигание.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Запрещается применять рычаги либо иные приспособления для усиления воздействия на пусковую рукоятку.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255. Скорость движения транспортного средства по территории организации не должна превышать 20 км/ч, в помещениях - 5 км/ч, на площадках для проверки тормозов - 40 км/ч.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256. Работодатель обязан: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обеспечить выпуск на линию технически исправных транспортных средств, укомплектованных огнетушителями и аптечками для оказания первой помощи в соответствии с установленными нормами &lt;24&gt;;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&lt;24&gt; Постановление Совета Министров - Правительства Российской Федерации от 23 октября 1993 г. № 1090 "О Правилах дорожного движения" (Собрание актов Президента и Правительства Российской Федерации", 1993, № 47, ст. 4531; 1998, № 45, ст. 5521; 2000, № 18, ст. 1985; 2001, № 11, ст. 1029; 2002, № 9, ст. 931; № 27, ст. 2693; 2003, № 20, ст. 1899; № 40, ст. 3891; 2005, № 52, ст. 5733; 2006, № 11, ст. 1179; 2008, № 8, ст. 741; № 17, ст. 1882; 2009, № 2, ст. 233; № 5, ст. 610; 2010, № 9, ст. 976; № 20, ст. 2471; № 9, ст. 976; № 20, ст. 2471; 2012, № 1, ст. 154; № 15, ст. 1780; № 30, ст. 4289; № 47, ст. 6505; 2013, № 5, ст. 371; № 5, ст. 404; № 24, ст. 2999; № 29, ст. 3966; № 31, ст. 4218; № 52, ст. 7173; 2014, № 14, ст. 1625; № 21, ст. 2707; № 32, ст. 4487; № 38, ст. 5062; № 44, ст. 6063; № 47, ст. 6557; 2015, № 1, ст. 223; № 15, ст. 2276; № 17, ст. 2568; № 27, ст. 4083; № 46, ст. 6376; 2016, № 5, ст. 694; № 23, ст. 3325; № 31, ст. 5018; № 31, ст. 5029; № 38, ст. 5553; 2017, № 14, ст. 2070; № 28; ст. 4139; № 30, ст. 4666) (далее - Правила дорожного движения).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2) провести инструктаж по охране труда водителю &lt;25&gt; перед выездом об условиях работы на линии и особенностях перевозимого груза, а при направлении водителя в длительный (продолжительностью более одних суток) рейс укомплектовать транспортное средство исправными металлическими козелками (подставками), лопатой, буксирным приспособлением, предохранительной вилкой для замочного кольца колеса, цепями противоскольжения (в зимнее время).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&lt;25&gt; Постановление Минтруда России и Минобразования России от 13 января 2003 г. №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№ 4209) с изменениями, внесенными приказом Минтруда России и </w:t>
      </w:r>
      <w:proofErr w:type="spellStart"/>
      <w:r w:rsidRPr="00A01945">
        <w:t>Минобрнауки</w:t>
      </w:r>
      <w:proofErr w:type="spellEnd"/>
      <w:r w:rsidRPr="00A01945">
        <w:t xml:space="preserve"> России от 30 ноября 2016 г. № 697н/1490 (зарегистрирован Минюстом России 16 декабря 2016 г., регистрационный № 44767).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257. Запрещается направлять водителя в рейс, если техническое состояние транспортного средства и дополнительное оборудование не соответствуют требованиям Правил дорожного движения.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258. При направлении в рейс водителей двух и более транспортных средств для совместной работы на срок более двух суток работодатель должен назначить работника - старшего группы, ответственного за обеспечение соблюдения требований охраны труда. Выполнение требований этого работника обязательно для всех водителей группы 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259. Лица, сопровождающие (получающие) грузы, должны размещаться в кабине грузового транспортного средства.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260. При остановке транспортного средства должна быть исключена возможность его самопроизвольного движения следующим образом: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выключено зажигание или прекращена подача топлива;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рычаг переключения передач (контроллера) установлен в нейтральное положение;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транспортное средство заторможено стояночным тормозом.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261. При выходе из кабины транспортного средства на проезжую часть дороги необходимо предварительно убедиться в отсутствии движения как в попутном, так и во встречном направлениях.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262. При работе на автопоездах сцепку автопоезда, состоящего из автомобиля и прицепов, должны производить водитель, сцепщик и работник, координирующий их работу.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263. В исключительных случаях (дальние рейсы, перевозка сельскохозяйственных продуктов с полей) сцепку автомобиля и прицепа разрешается производить одному водителю. В этом случае необходимо: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затормозить прицеп стояночным тормозом;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проверить состояние буксирного устройства;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положить под колеса прицепа специальные упоры (башмаки);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произвести сцепку, включая соединение гидравлических, пневматических и электрических систем автомобиля и прицепа.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264. Перед началом движения автомобиля задним ходом необходимо зафиксировать поворотный круг прицепа стопорным устройством.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265. В момент выполнения работы по сцепке автомобиля с прицепом рычаг переключения передач (контроллер) должен находиться в нейтральном положении.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Запрещается для отключения коробки передач использовать педаль сцепления.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266. Сцепка и расцепка транспортного средства должны производится только на ровной горизонтальной площадке с твердым покрытием. Продольные оси автомобиля-тягача и полуприцепа при этом должны располагаться на одной прямой.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267. Борта полуприцепов при сцепке должны быть закрыты. Перед сцепкой необходимо убедиться в том, что: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седельно-сцепное устройство, шкворень и их крепление исправны;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полуприцеп заторможен стояночным тормозом;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передняя часть полуприцепа по высоте располагается так, что при сцепке передняя кромка опорного листа попадает на салазки или на седло (при необходимости следует поднять или опустить переднюю часть полуприцепа).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268. При вывешивании транспортного средства на грунтовой поверхности необходимо выровнять </w:t>
      </w:r>
      <w:r w:rsidRPr="00A01945">
        <w:lastRenderedPageBreak/>
        <w:t>место установки домкрата, положить под домкрат подкладку достаточных размеров и прочности, на которую установить домкрат.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269. Места разгрузки автомобилей-самосвалов у откосов и оврагов должны оборудоваться </w:t>
      </w:r>
      <w:proofErr w:type="spellStart"/>
      <w:r w:rsidRPr="00A01945">
        <w:t>колесоотбойнымибрусами</w:t>
      </w:r>
      <w:proofErr w:type="spellEnd"/>
      <w:r w:rsidRPr="00A01945">
        <w:t>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270. Если </w:t>
      </w:r>
      <w:proofErr w:type="spellStart"/>
      <w:r w:rsidRPr="00A01945">
        <w:t>колесоотбойный</w:t>
      </w:r>
      <w:proofErr w:type="spellEnd"/>
      <w:r w:rsidRPr="00A01945">
        <w:t xml:space="preserve"> брус не устанавливается, то минимальное расстояние, на которое может подъезжать к откосу автомобиль-самосвал для разгрузки, должно определяться исходя из конкретных условий и угла естественного откоса грунта.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271. При ремонте транспортного средства на линии должны соблюдаться требования, предусмотренные главой IV Правил.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272. Перед подъемом части транспортного средства домкратом необходимо остановить двигатель, затормозить транспортное средство стояночным тормозом, удалить пассажиров из салона (кузова) и кабины, закрыть двери и установить под </w:t>
      </w:r>
      <w:proofErr w:type="spellStart"/>
      <w:r w:rsidRPr="00A01945">
        <w:t>неподнимаемые</w:t>
      </w:r>
      <w:proofErr w:type="spellEnd"/>
      <w:r w:rsidRPr="00A01945">
        <w:t xml:space="preserve"> колеса в распор не менее двух упоров (башмаков).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273. При вывешивании транспортного средства (автобуса) с помощью домкрата для снятия колеса необходимо сначала вывесить кузов, затем установить под него </w:t>
      </w:r>
      <w:proofErr w:type="spellStart"/>
      <w:r w:rsidRPr="00A01945">
        <w:t>козелок</w:t>
      </w:r>
      <w:proofErr w:type="spellEnd"/>
      <w:r w:rsidRPr="00A01945">
        <w:t xml:space="preserve"> (подставку) и опустить на него кузов. Только после этого можно установить домкрат под специальное место на переднем или заднем мосту и вывесить колесо.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274.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1) подавать транспортное средство на погрузочно-разгрузочную эстакаду, если на ней нет ограждений и </w:t>
      </w:r>
      <w:proofErr w:type="spellStart"/>
      <w:r w:rsidRPr="00A01945">
        <w:t>колесоотбойного</w:t>
      </w:r>
      <w:proofErr w:type="spellEnd"/>
      <w:r w:rsidRPr="00A01945">
        <w:t xml:space="preserve"> бруса;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движение автомобиля-самосвала с поднятым кузовом;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привлекать к ремонту транспортного средства на линии посторонних лиц (грузчиков, сопровождающих, пассажиров, прохожих);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устанавливать домкрат на случайные предметы: камни, кирпичи. Под домкрат необходимо подкладывать деревянную выкладку (шпалу, брусок, доску толщиной 40 - 50 мм) площадью больше площади основания корпуса домкрата;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5) выполнять какие-либо работы, находясь под транспортным средством, вывешенном только на домкрате, без установки </w:t>
      </w:r>
      <w:proofErr w:type="spellStart"/>
      <w:r w:rsidRPr="00A01945">
        <w:t>козелка</w:t>
      </w:r>
      <w:proofErr w:type="spellEnd"/>
      <w:r w:rsidRPr="00A01945">
        <w:t xml:space="preserve"> (подставки);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выполнение работ по обслуживанию и ремонту транспортного средства на расстоянии ближе 5 м от зоны действия погрузочно-разгрузочных механизмов;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7) при подаче автомобиля к прицепу находиться между автомобилем и прицепом;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8) производить на линии водителям городских автобусов ремонтные работы под автобусом при наличии в организации службы технической помощи.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275. При накачивании или </w:t>
      </w:r>
      <w:proofErr w:type="spellStart"/>
      <w:r w:rsidRPr="00A01945">
        <w:t>подкачивании</w:t>
      </w:r>
      <w:proofErr w:type="spellEnd"/>
      <w:r w:rsidRPr="00A01945">
        <w:t xml:space="preserve"> в дорожных условиях снятого с транспортного средства колеса необходимо в окно диска колеса установить предохранительную вилку соответствующей длины или положить колесо замочным кольцом вниз.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276. Пробку радиатора на горячем двигателе транспортного средства необходимо открывать с использованием средств индивидуальной защиты рук или накрыв ее тряпкой (ветошью). Пробку следует открывать осторожно, не допуская интенсивного выхода пара в сторону открывающего.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277. При остановке и стоянке на неосвещенных участках дороги в темное время суток или в других условиях недостаточной видимости на транспортном средстве должны быть включены габаритные или стояночные огни.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эксплуатации транспортных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средств, работающих на газовом топливе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278. В процессе эксплуатации транспортные средства, работающие на газовом топливе, должны ежедневно при выпуске на линию и возвращении подвергаться осмотру с целью проверки герметичности и исправности газовой системы питания. Неисправности газовой системы питания (</w:t>
      </w:r>
      <w:proofErr w:type="spellStart"/>
      <w:r w:rsidRPr="00A01945">
        <w:t>негерметичность</w:t>
      </w:r>
      <w:proofErr w:type="spellEnd"/>
      <w:r w:rsidRPr="00A01945">
        <w:t>) устраняются на постах по ремонту и регулировке газовой системы питания или в специализированной мастерской.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 процессе эксплуатации должны соблюдаться требования, предусмотренные пунктами 99 - 108 Правил.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279. При обнаружении утечки газа из арматуры баллона необходимо выпустить или слить газ из баллона. Выпуск компримированного природного газа (далее - КПГ) или слив газа сжиженного нефтяного (далее - ГСН) должен производиться на специально оборудованных постах.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280. При обнаружении утечки газа в пути необходимо немедленно остановить транспортное средство, выключить двигатель, закрыть все вентили, принять меры к устранению неисправности или сообщить о неисправности в транспортную организацию.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281. При остановке двигателя транспортного средства, работающего на газовом топливе, на короткое (не более 10 минут) время магистральный вентиль может оставаться открытым.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282. Магистральный и расходный вентили следует открывать медленно во избежание гидравлического удара.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283.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выпускать КПГ или сливать ГСН при работающем двигателе или включенном зажигании;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ударять по газовой аппаратуре или арматуре, находящейся под давлением;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останавливать транспортное средство, работающее на газовом топливе, ближе 5 м от места работы с открытым огнем, а также пользоваться открытым огнем ближе 5 м от транспортного средства;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проверять герметичность соединений газопроводов, газовой системы питания и арматуры открытым огнем;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эксплуатировать транспортное средство, работающее на газовом топливе, со снятым воздушным фильтром;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запускать двигатель при утечке газа из газовой системы питания, а также при давлении газа в баллонах менее 0,5 МПа (для КПГ);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7) находиться на посту выпуска и слива газа посторонним лицам;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8) курить и пользоваться открытым огнем на посту слива или выпуска газа, а также выполнять работы, не имеющие отношения к сливу или выпуску газа.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284. Перед заправкой транспортного средства газовым топливом необходимо остановить двигатель, выключить зажигание, установить переключатель массы в положение "отключено", закрыть механический магистральный вентиль (при его наличии); расходные вентили на баллонах при этом должны быть открыты.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285. При заправке газовым топливом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стоять около газонаполнительного шланга и баллонов;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подтягивать гайки соединений топливной системы и стучать металлическими предметами;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работать без использования средств индивидуальной защиты рук;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заправлять баллоны в случае обнаружения разгерметизации системы питания;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заправлять баллоны, срок освидетельствования которых истек.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286. После наполнения баллонов газом необходимо сначала закрыть вентиль на заправочной колонке, а затем наполнительный вентиль на транспортном средстве.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Отсоединять газонаполнительный шланг допускается только после закрытия вентилей.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заправке транспортного средства КПГ отсоединять газонаполнительный шланг необходимо только после выпуска газа в атмосферу.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Если во время заправки газонаполнительный шланг разгерметизировался, необходимо немедленно закрыть выходной вентиль на газонаполнительной колонке, а затем наполнительный вентиль на транспортном средстве.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эксплуатации транспортных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средств в зимнее время года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287. При проведении работ по техническому обслуживанию, ремонту и проверке технического состояния транспортных средств вне помещений (на открытом воздухе) работники должны быть обеспечены утепленными матами или наколенниками.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288. При заправке транспортных средств топливом заправочные пистолеты следует брать с применением средств индивидуальной защиты рук, соблюдая осторожность и не допуская обливания и попадания топлива на кожу рук и тела.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289.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выпускать в рейс транспортные средства, имеющие неисправные устройства для обогрева салона и кабины;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прикасаться к металлическим предметам, деталям и инструменту без применения средств индивидуальной защиты рук;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подогревать (разогревать) двигатель, другие агрегаты автомобиля, а также оборудование топливной системы открытым пламенем.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движении транспортных средств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по ледовым дорогам и переправам через водоемы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290. Работодатель перед направлением транспортных средств в рейс по зимним автодорогам, льду рек, озер и других водоемов должен убедиться в их приемке и открытии для эксплуатации, информировать водителей об особенностях маршрута, мерах безопасности и местонахождении ближайших органов ГИБДД, медицинских и дорожно-эксплуатационных организаций, а также помещений для отдыха водителей по всему пути следования.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291. Движение транспортных средств по трассе ледовой переправы должно быть организовано в один ряд. При этом дверцы транспортных средств должны быть открыты, а ремни безопасности - отстегнуты.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Запрещается проезд по ледовой переправе транспортных средств, перевозящих работников, и рейсовых автобусов с пассажирами. Работники и пассажиры должны быть высажены перед въездом на переправу.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292. Остановки транспортных средств на ледовой переправе не допускаются.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Неисправные транспортные средства должны быть немедленно отбуксированы на берег.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293. На ледовой переправе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заправлять транспортные средства топливом и смазочными материалами;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сливать горячую воду из системы охлаждения на лед (при необходимости горячую воду сливают в ведра, которые относят за пределы очищенной от снега полосы и выливают рассеивающей струей по снежному покрову);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3) перемещение транспортных средств в туман или пургу и самовольные изменения маршрута движения;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остановки, рывки, развороты и обгоны других 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294. Запрещается въезд транспортных средств на паром, нахождение на нем и выезд транспортных средств с людьми, кроме водителя, а также посадка людей на транспортное средство, находящееся на пароме.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После въезда на паром двигатели транспортных средств должны быть выключены. Включение двигателей разрешается только перед выездом транспортных средств с парома.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Транспортные средства на пароме должны быть заторможены стояночными тормозами. Под колеса транспортных средств, расположенных у въезда-выезда с парома, должны подкладываться деревянные или сварные металлические клинья либо должны быть предусмотрены конструкции подъемных ограждений, обеспечивающих удержание транспортных средств от падения в воду при их случайной подвижке.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Запрещается оставлять на пароме транспортные средства с дизельными двигателями с включенной передачей.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295. Переправа колонны транспортных средств вброд должна осуществляться после проведения подготовки, организуемой работником, назначенным работодателем ответственным за соблюдение требований безопасности.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Все участники переправы должны быть ознакомлены с местом переправы и мерами безопасности при ее осуществлении.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296.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встречное движение при переправе вброд;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переправа через водные преграды любой ширины: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 паводки;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во время ливневого дождя, снегопада, тумана, ледохода;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скорости ветра более 12 м/с.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297. В условиях бездорожья одиночное транспортное средство не должно направляться в рейс длительностью более одних суток.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погрузке, разгрузке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и перевозке грузов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298. Погрузка, разгрузка и перевозка грузов должны осуществляться с соблюдением требований Правил по охране труда при погрузочно-разгрузочных работах и размещении грузов.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299. При возникновении в процессе производства погрузочно-разгрузочных работ опасности для работников, выполняющих эти работы, работник, ответственный за безопасное производство погрузочно-разгрузочных работ, обязан прекратить работы, принять меры к устранению опасности и до ее устранения к работам не приступать.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300. Организация перевозки опасных грузов должна соответствовать Правилам перевозки грузов автомобильным транспортом &lt;26&gt;.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&lt;26&gt; Постановление Правительства Российской Федерации от 15 апреля 2011 г. № 272 "Об утверждении Правил перевозок грузов автомобильным транспортом" (Собрание законодательства Российской Федерации, 2011, № 17, ст. 2407; 2012, № 10, ст. 1223; 2014, № 3, ст. 281; 2015, № 50, ст. 7162; 2016, № 49, ст. 6901; 2017, № 1, ст. 177).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труда, предъявляемые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к контейнерным перевозкам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301. Кузов транспортного средства перед подачей к месту погрузки контейнеров должен быть очищен от посторонних предметов, мусора, грязи, снега и льда.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Подготовка контейнера, его загрузка, погрузка и выгрузка из транспортного средства должны осуществляться грузоотправителем или грузополучателем без привлечения к этим работам водителя транспортного средства.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302. Управление специальным устройством (грузоподъемным бортом), устанавливаемым на транспортное средство для механизированной погрузки (разгрузки) контейнеров, осуществляется водителем.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Запрещается использовать грузоподъемный борт транспортного средства для подъема или опускания работников.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303. Во время погрузки (выгрузки) контейнеров на транспортное средство водитель должен находиться вне кабины и кузова на расстоянии не менее 5 м от зоны действия грузоподъемного механизма (за исключением водителя автомобиля-самопогрузчика).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304. Проезд работников в кузове транспортного средства, в котором установлены контейнеры, и в самих контейнерах запрещается.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305. При транспортировке контейнеров водитель обязан: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избегать резкого торможения;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снижать скорость на поворотах, закруглениях и неровностях дороги;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учитывать высоту ворот, путепроводов, контактных сетей.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труда, предъявляемые к хранению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транспортных средств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306. Транспортные средства разрешается хранить в отапливаемых и неотапливаемых помещениях, под навесами и на открытых площадках в соответствии с утвержденной работодателем схемой расстановки 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хранении транспортных средств на открытых площадках должны соблюдаться требования, предусмотренные пунктами 22 - 25 Правил.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Помещения для хранения транспортных средств должны отвечать требованиям, предусмотренным пунктами 61 - 64 Правил.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307. Ширина проезда между транспортными средствами в помещениях для стоянки должна быть достаточной для свободного въезда транспортного средства на закрепленное место (за один маневр), а расстояние от границы проезда до транспортного средства должно быть не менее 0,5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308. Транспортные средства, требующие ремонта, должны храниться отдельно от исправных 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309. На всех транспортных средствах, поставленных на место стоянки, должно быть выключено зажигание (подача топлива) и отключена масса (если имеется выключатель). Транспортные средства должны быть заторможены стояночными тормозами.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310. Автомобили-цистерны для перевозки легковоспламеняющихся и горючих жидкостей должны храниться на открытых площадках, под навесами или в изолированных одноэтажных помещениях наземных гаражей, имеющих непосредственный выезд наружу и оборудованных приточно-вытяжной вентиляцией во взрывобезопасном исполнении.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lastRenderedPageBreak/>
        <w:t>311. Ассенизационные транспортные средства, а также транспортные средства, перевозящие ядовитые и инфицирующие вещества, после работы необходимо тщательно мыть, очищать и хранить отдельно от других транспортных средств.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312. При хранении в закрытых помещениях транспортных средств, работающих на КПГ или ГСН, должны соблюдаться требования, предусмотренные пунктами 99 - 108 Правил.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313. При постановке транспортного средства, работающего на газовом топливе, на ночную или длительную стоянку необходимо закрыть расходные вентили, выработать оставшийся в магистрали газ до полной остановки двигателя, затем выключить зажигание, установить переключатель массы в положение "отключено", после чего закрыть механический магистральный вентиль (при его наличии).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314. Транспортные средства, работающие на газовом топливе, разрешается ставить на стоянку в закрытое помещение при наличии в них герметичной газовой системы питания.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Если в закрытом помещении находилось транспортное средство с негерметичной газовой системой питания, то после выезда транспортного средства помещение должно быть тщательно провентилировано.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315. В многоэтажных гаражах транспортные средства, работающие на КПГ, должны размещаться выше транспортных средств, работающих на жидком топливе, а транспортные средства, работающие на ГСН, - ниже транспортных средств, работающих на жидком топливе.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316. При безгаражном хранении транспортных средств, работающих на КПГ или ГСН, подогрев газовых коммуникаций разрешается производить только с помощью горячей воды, пара или горячего воздуха.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317. В помещениях, предназначенных для стоянки транспортных средств, а также на стоянках под навесом или на площадках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производить ремонт транспортных средств;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оставлять открытыми горловины топливных баков транспортных средств;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подзаряжать аккумуляторные батареи (в помещениях);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мыть или протирать бензином кузова транспортных средств, детали или агрегаты, а также руки и одежду;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5) заправлять автомобили жидким (газообразным) топливом, а также сливать топливо из баков и выпускать газ;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6) осуществлять в помещении пуск двигателя для любых целей, кроме выезда транспортных средств из помещения;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7) хранить какие-либо материалы и предметы;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8) хранить топливо (бензин, дизельное топливо), за исключением топлива в баках автомобилей;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9) курить, использовать открытый огонь.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1"/>
        <w:rPr>
          <w:sz w:val="20"/>
          <w:szCs w:val="20"/>
        </w:rPr>
      </w:pPr>
      <w:r w:rsidRPr="00A01945">
        <w:rPr>
          <w:sz w:val="20"/>
          <w:szCs w:val="20"/>
        </w:rPr>
        <w:t>VI. Требования охраны труда, предъявляемые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к размещению и хранению материалов, оборудования,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комплектующих изделий и отходов производства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Общие требования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318. При размещении и хранении материалов, оборудования, комплектующих изделий и отходов производства необходимо соблюдать требования Правил и других нормативных правовых актов, содержащих государственные нормативные требования охраны труда, в том числе Правил по охране труда при погрузочно-разгрузочных работах и размещении грузов.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319. Хранение материалов должно быть организовано с учетом их совместимости. Взаимно </w:t>
      </w:r>
      <w:r w:rsidRPr="00A01945">
        <w:lastRenderedPageBreak/>
        <w:t>реагирующие вещества надлежит хранить раздельно.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320. Отдельные помещения должны предусматриваться для хранения: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смазочных материалов;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лакокрасочных материалов и растворителей;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химикатов;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шин и резинотехнических изделий.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321. Отработанное масло должно сливаться в металлические бочки или подземные цистерны и храниться в специальных огнестойких помещениях.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322. Запрещается использовать открытый огонь в помещениях, в которых хранятся или используются горючие и легковоспламеняющиеся материалы или жидкости (бензин, керосин, сжатый или сжиженный газ, краски, лаки, растворители, древесина, стружка, вата, пакля).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323. Односменные запасы клея, флюсы и материалы для изготовления флюсов могут храниться в производственных помещениях в вытяжных шкафах.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324. Карбид кальция должен храниться на складе в специальной таре в количестве, не превышающем 3000 кг.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325. Синтетический обойный материал, обладающий резким запахом, должен храниться в помещениях обойных работ в специальных шкафах или на стеллажах, оборудованных местной вытяжной вентиляцией.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326. Детали, узлы, агрегаты, запасные части должны размещаться в помещениях на стеллажах.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327. При хранении баллонов с газами должны соблюдаться требования, содержащиеся в Правилах по охране труда при выполнении электросварочных и газосварочных работ.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328. Пустая тара из-под нефтепродуктов, красок и растворителей должна храниться в отдельных помещениях или на открытых площадках и иметь бирки (ярлыки) с точным названием содержавшегося в ней материала.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 при хранении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и использовании антифриза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329. Антифриз необходимо хранить и перевозить в исправных металлических герметически закрывающихся бидонах и бочках с завинчивающимися пробками. Крышки и пробки должны быть опломбированы. Порожняя тара из-под антифриза также должна пломбироваться.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330. Перед тем как налить антифриз, необходимо очистить тару от остатков нефтепродуктов, твердых осадков, налетов, ржавчины, промыть щелочным раствором и пропарить.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331. Антифриз должен наливаться в тару не более чем на 90% ее емкости. На таре, в которой хранят (перевозят) антифриз, и на порожней таре из-под него должна быть несмываемая надпись крупными буквами "ЯД", а также предупреждающий знак.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332. Слитый из системы охлаждения двигателя антифриз должен быть сдан по акту на склад для хранения.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333. Перед заправкой системы охлаждения двигателя антифризом необходимо: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убедиться в отсутствии в системе охлаждения (в соединительных шлангах, радиаторе, сальниках водяного насоса) течи и при обнаружении течи устранить ее;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2) промыть систему охлаждения чистой горячей водой.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334. Заправку систему охлаждения двигателя антифризом следует производить при помощи </w:t>
      </w:r>
      <w:r w:rsidRPr="00A01945">
        <w:lastRenderedPageBreak/>
        <w:t xml:space="preserve">специально предназначенной для этой цели посуды (ведро с носиком, бачок, воронка). Заправочная посуда должна быть очищена и промыта и иметь </w:t>
      </w:r>
      <w:proofErr w:type="gramStart"/>
      <w:r w:rsidRPr="00A01945">
        <w:t>надпись</w:t>
      </w:r>
      <w:proofErr w:type="gramEnd"/>
      <w:r w:rsidRPr="00A01945">
        <w:t xml:space="preserve"> "Только для антифриза".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заправке антифризом необходимо принять меры, исключающие попадание в него нефтепродуктов (бензина, дизельного топлива, масла), так как они во время работы приводят к вспениванию антифриза.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335. Запрещается: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1) наливать антифриз в тару, не соответствующую требованиям Правил;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2) наливать (переливать) антифриз через шланг без использования специально предназначенного для этого </w:t>
      </w:r>
      <w:proofErr w:type="spellStart"/>
      <w:r w:rsidRPr="00A01945">
        <w:t>эжекторного</w:t>
      </w:r>
      <w:proofErr w:type="spellEnd"/>
      <w:r w:rsidRPr="00A01945">
        <w:t xml:space="preserve"> устройства;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3) перевозить антифриз вместе с людьми, животными, пищевыми продуктами;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4) использовать тару из-под антифриза для перевозки и хранения пищевых продуктов.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Title"/>
        <w:jc w:val="center"/>
        <w:outlineLvl w:val="2"/>
        <w:rPr>
          <w:sz w:val="20"/>
          <w:szCs w:val="20"/>
        </w:rPr>
      </w:pPr>
      <w:r w:rsidRPr="00A01945">
        <w:rPr>
          <w:sz w:val="20"/>
          <w:szCs w:val="20"/>
        </w:rPr>
        <w:t>Требования охраны труда, предъявляемые</w:t>
      </w:r>
    </w:p>
    <w:p w:rsidR="00034405" w:rsidRPr="00A01945" w:rsidRDefault="00034405" w:rsidP="00034405">
      <w:pPr>
        <w:pStyle w:val="ConsPlusTitle"/>
        <w:jc w:val="center"/>
        <w:rPr>
          <w:sz w:val="20"/>
          <w:szCs w:val="20"/>
        </w:rPr>
      </w:pPr>
      <w:r w:rsidRPr="00A01945">
        <w:rPr>
          <w:sz w:val="20"/>
          <w:szCs w:val="20"/>
        </w:rPr>
        <w:t>к погрузочно-разгрузочным площадкам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336. Погрузочно-разгрузочные площадки и подъездные пути к ним должны иметь ровное, твердое покрытие. Спуски и подъемы в зимнее время должны очищаться от льда (снега) и посыпаться противоскользящим материалом.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 местах пересечений подъездных путей с канавами, траншеями и железнодорожными линиями должны быть устроены настилы или мосты для переездов.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337. При размещении транспортных средств на погрузочно-разгрузочных площадках расстояние между транспортными средствами, стоящими друг за другом (в глубину), должно быть не менее 1 м, а между транспортными средствами, стоящими рядом (по фронту), - не менее 1,5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Если транспортные средства устанавливают для погрузки или разгрузки вблизи здания, то между зданием и транспортным средством должно соблюдаться расстояние не менее 0,8 м. Расстояние между транспортным средством и штабелем груза должно быть не менее 1 м.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 погрузке (выгрузке) грузов с эстакады, платформы, рампы высотой, равной уровню пола кузова, транспортное средство может подъезжать к ним вплотную.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В случаях неодинаковой высоты пола кузова транспортного средства и платформы, эстакады, рампы необходимо использовать трапы, слеги, покаты.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 xml:space="preserve">338. Эстакады, платформы, рампы для производства погрузочно-разгрузочных работ с заездом на них транспортных средств должны быть оборудованы </w:t>
      </w:r>
      <w:proofErr w:type="spellStart"/>
      <w:r w:rsidRPr="00A01945">
        <w:t>колесоотбойными</w:t>
      </w:r>
      <w:proofErr w:type="spellEnd"/>
      <w:r w:rsidRPr="00A01945">
        <w:t xml:space="preserve"> устройствами и снабжены указателями допустимой грузоподъемности.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339. Движение транспортных средств на погрузочно-разгрузочных площадках и подъездных путях должно регулироваться дорожными знаками и указателями. Движение должно быть поточным. Если в силу производственных условий организовать поточное движение не представляется возможным, то транспортные средства должны подаваться под погрузку и разгрузку задним ходом, но так, чтобы выезд их с территории площадки происходил свободно, без маневрирования.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340. Склады для временного хранения перевозимых грузов, расположенные в подвальных и полуподвальных помещениях и имеющие лестницы с количеством маршей более одного и высотой до 2 м, должны снабжаться устройствами (трапы, люки, транспортеры, подъемники) для спуска и подъема грузов.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Склады, расположенные выше первого этажа и имеющие лестницы с количеством маршей более одного или высотой более 2 м, должны оборудоваться подъемниками для подъема или спуска грузов.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Title"/>
        <w:jc w:val="center"/>
        <w:outlineLvl w:val="1"/>
        <w:rPr>
          <w:sz w:val="20"/>
          <w:szCs w:val="20"/>
        </w:rPr>
      </w:pPr>
      <w:r w:rsidRPr="00A01945">
        <w:rPr>
          <w:sz w:val="20"/>
          <w:szCs w:val="20"/>
        </w:rPr>
        <w:t>VII. Заключительные положения</w:t>
      </w:r>
    </w:p>
    <w:p w:rsidR="00034405" w:rsidRPr="00A01945" w:rsidRDefault="00034405" w:rsidP="00034405">
      <w:pPr>
        <w:pStyle w:val="ConsPlusNormal"/>
        <w:jc w:val="center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 xml:space="preserve">341. Федеральный государственный надзор за соблюдением требований Правил осуществляют </w:t>
      </w:r>
      <w:r w:rsidRPr="00A01945">
        <w:lastRenderedPageBreak/>
        <w:t>должностные лица Федеральной службы по труду и занятости и ее территориальных органов (государственных инспекций труда в субъектах Российской Федерации) &lt;27&gt;.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&lt;27&gt; Постановление Правительства Российской Федерации от 30 июня 2004 г. № 324 "Об утверждении Положения о Федеральной службе по труду и занятости" (Собрание законодательства Российской Федерации, 2004, № 28, ст. 2901; 2007, № 37, ст. 4455; 2008, № 46, ст. 5337; 2009, № 1, ст. 146; № 6, ст. 738; № 33, ст. 4081; 2010, № 26, ст. 3350; 2011, № 14, ст. 1935; 2012, № 1, ст. 171; № 15, ст. 1790; № 26, ст. 3529; 2013, № 33, ст. 4385; № 45, ст. 5822; 2014, № 26, ст. 3577; № 32, ст. 4499; 2015, № 2, ст. 491; № 16, ст. 2384; 2016, № 2, ст. 325; № 28, ст. 4741);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приказ Минтруда России от 26 мая 2015 г. № 318н "Об утверждении Типового положения о территориальном органе Федеральной службы по труду и занятости" (зарегистрирован Минюстом России 30 июня 2015 г., регистрационный № 37852).</w:t>
      </w:r>
    </w:p>
    <w:p w:rsidR="00034405" w:rsidRPr="00A01945" w:rsidRDefault="00034405" w:rsidP="00034405">
      <w:pPr>
        <w:pStyle w:val="ConsPlusNormal"/>
        <w:ind w:firstLine="540"/>
        <w:jc w:val="both"/>
      </w:pPr>
    </w:p>
    <w:p w:rsidR="00034405" w:rsidRPr="00A01945" w:rsidRDefault="00034405" w:rsidP="00034405">
      <w:pPr>
        <w:pStyle w:val="ConsPlusNormal"/>
        <w:ind w:firstLine="540"/>
        <w:jc w:val="both"/>
      </w:pPr>
      <w:r w:rsidRPr="00A01945">
        <w:t>342. Руководители и иные должностные лица организаций, а также работодатели - физические лица, виновные в нарушении требований Правил, привлекаются к ответственности в порядке, установленном законодательством Российской Федерации &lt;28&gt;.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--------------------------------</w:t>
      </w:r>
    </w:p>
    <w:p w:rsidR="00034405" w:rsidRPr="00A01945" w:rsidRDefault="00034405" w:rsidP="00034405">
      <w:pPr>
        <w:pStyle w:val="ConsPlusNormal"/>
        <w:spacing w:before="200"/>
        <w:ind w:firstLine="540"/>
        <w:jc w:val="both"/>
      </w:pPr>
      <w:r w:rsidRPr="00A01945">
        <w:t>&lt;28&gt; Глава 62 Трудового кодекса Российской Федерации (Собрание законодательства Российской Федерации, 2002, № 1, ст. 3; 2006, № 27, ст. 2878).</w:t>
      </w:r>
    </w:p>
    <w:p w:rsidR="00034405" w:rsidRPr="00A01945" w:rsidRDefault="00034405" w:rsidP="00034405">
      <w:pPr>
        <w:pStyle w:val="ConsPlusNormal"/>
        <w:jc w:val="center"/>
      </w:pPr>
    </w:p>
    <w:p w:rsidR="00034405" w:rsidRDefault="00034405" w:rsidP="00034405">
      <w:pPr>
        <w:pStyle w:val="ConsPlusNormal"/>
        <w:jc w:val="center"/>
        <w:rPr>
          <w:rFonts w:ascii="Times New Roman" w:hAnsi="Times New Roman" w:cs="Times New Roman"/>
        </w:rPr>
      </w:pPr>
    </w:p>
    <w:p w:rsidR="00034405" w:rsidRDefault="00034405" w:rsidP="00034405">
      <w:pPr>
        <w:pStyle w:val="ConsPlusNormal"/>
        <w:jc w:val="center"/>
        <w:rPr>
          <w:rFonts w:ascii="Times New Roman" w:hAnsi="Times New Roman" w:cs="Times New Roman"/>
        </w:rPr>
      </w:pPr>
    </w:p>
    <w:p w:rsidR="00034405" w:rsidRPr="00A01945" w:rsidRDefault="00034405" w:rsidP="00034405">
      <w:pPr>
        <w:pStyle w:val="ConsPlusNormal"/>
        <w:jc w:val="center"/>
        <w:rPr>
          <w:rFonts w:ascii="Times New Roman" w:hAnsi="Times New Roman" w:cs="Times New Roman"/>
        </w:rPr>
      </w:pPr>
    </w:p>
    <w:p w:rsidR="00034405" w:rsidRPr="00A01945" w:rsidRDefault="00034405" w:rsidP="00034405">
      <w:pPr>
        <w:pStyle w:val="ConsPlusNormal"/>
        <w:jc w:val="center"/>
        <w:rPr>
          <w:rFonts w:ascii="Times New Roman" w:hAnsi="Times New Roman" w:cs="Times New Roman"/>
        </w:rPr>
      </w:pPr>
    </w:p>
    <w:p w:rsidR="00034405" w:rsidRDefault="00034405" w:rsidP="00034405">
      <w:pPr>
        <w:pStyle w:val="ConsPlusNormal"/>
        <w:jc w:val="right"/>
        <w:outlineLvl w:val="1"/>
      </w:pPr>
      <w:r>
        <w:t>Приложение</w:t>
      </w:r>
    </w:p>
    <w:p w:rsidR="00034405" w:rsidRDefault="00034405" w:rsidP="00034405">
      <w:pPr>
        <w:pStyle w:val="ConsPlusNormal"/>
        <w:jc w:val="right"/>
      </w:pPr>
      <w:r>
        <w:t>к Правилам по охране труда</w:t>
      </w:r>
    </w:p>
    <w:p w:rsidR="00034405" w:rsidRDefault="00034405" w:rsidP="00034405">
      <w:pPr>
        <w:pStyle w:val="ConsPlusNormal"/>
        <w:jc w:val="right"/>
      </w:pPr>
      <w:r>
        <w:t>на автомобильном транспорте,</w:t>
      </w:r>
    </w:p>
    <w:p w:rsidR="00034405" w:rsidRDefault="00034405" w:rsidP="00034405">
      <w:pPr>
        <w:pStyle w:val="ConsPlusNormal"/>
        <w:jc w:val="right"/>
      </w:pPr>
      <w:r>
        <w:t>утвержденным приказом</w:t>
      </w:r>
    </w:p>
    <w:p w:rsidR="00034405" w:rsidRDefault="00034405" w:rsidP="00034405">
      <w:pPr>
        <w:pStyle w:val="ConsPlusNormal"/>
        <w:jc w:val="right"/>
      </w:pPr>
      <w:r>
        <w:t>Министерства труда</w:t>
      </w:r>
    </w:p>
    <w:p w:rsidR="00034405" w:rsidRDefault="00034405" w:rsidP="00034405">
      <w:pPr>
        <w:pStyle w:val="ConsPlusNormal"/>
        <w:jc w:val="right"/>
      </w:pPr>
      <w:r>
        <w:t>и социальной защиты</w:t>
      </w:r>
    </w:p>
    <w:p w:rsidR="00034405" w:rsidRDefault="00034405" w:rsidP="00034405">
      <w:pPr>
        <w:pStyle w:val="ConsPlusNormal"/>
        <w:jc w:val="right"/>
      </w:pPr>
      <w:r>
        <w:t>Российской Федерации</w:t>
      </w:r>
    </w:p>
    <w:p w:rsidR="00034405" w:rsidRDefault="00034405" w:rsidP="00034405">
      <w:pPr>
        <w:pStyle w:val="ConsPlusNormal"/>
        <w:jc w:val="right"/>
      </w:pPr>
      <w:r>
        <w:t>от 6 февраля 2018 г. № 59н</w:t>
      </w:r>
    </w:p>
    <w:p w:rsidR="00034405" w:rsidRDefault="00034405" w:rsidP="00034405">
      <w:pPr>
        <w:pStyle w:val="ConsPlusNormal"/>
        <w:jc w:val="right"/>
      </w:pPr>
    </w:p>
    <w:p w:rsidR="00034405" w:rsidRDefault="00034405" w:rsidP="00034405">
      <w:pPr>
        <w:pStyle w:val="ConsPlusNormal"/>
        <w:jc w:val="right"/>
      </w:pPr>
      <w:r>
        <w:t>Рекомендуемый образец</w:t>
      </w:r>
    </w:p>
    <w:p w:rsidR="00034405" w:rsidRDefault="00034405" w:rsidP="00034405">
      <w:pPr>
        <w:pStyle w:val="ConsPlusNormal"/>
        <w:jc w:val="right"/>
      </w:pPr>
    </w:p>
    <w:p w:rsidR="00034405" w:rsidRPr="00A01945" w:rsidRDefault="00034405" w:rsidP="000344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45"/>
      <w:bookmarkEnd w:id="8"/>
    </w:p>
    <w:p w:rsidR="00034405" w:rsidRDefault="00034405" w:rsidP="0003440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4405" w:rsidRPr="00A01945" w:rsidRDefault="00034405" w:rsidP="0003440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1945">
        <w:rPr>
          <w:rFonts w:ascii="Times New Roman" w:hAnsi="Times New Roman" w:cs="Times New Roman"/>
          <w:b/>
          <w:bCs/>
          <w:sz w:val="26"/>
          <w:szCs w:val="26"/>
        </w:rPr>
        <w:t>НАРЯД-ДОПУСК</w:t>
      </w:r>
      <w:r w:rsidRPr="00A01945">
        <w:rPr>
          <w:rFonts w:ascii="Times New Roman" w:hAnsi="Times New Roman" w:cs="Times New Roman"/>
          <w:b/>
          <w:bCs/>
          <w:sz w:val="26"/>
          <w:szCs w:val="26"/>
        </w:rPr>
        <w:br/>
        <w:t>НА ПРОИЗВОДСТВО РАБОТ С ПОВЫШЕННОЙ ОПАСНОСТЬЮ</w:t>
      </w:r>
    </w:p>
    <w:p w:rsidR="00034405" w:rsidRPr="00A01945" w:rsidRDefault="00034405" w:rsidP="0003440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4405" w:rsidRPr="00A01945" w:rsidRDefault="00034405" w:rsidP="00034405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01945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034405" w:rsidRPr="00A01945" w:rsidRDefault="00034405" w:rsidP="000344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1. Наряд</w:t>
      </w:r>
    </w:p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 xml:space="preserve">1.1. Производителю работ  </w:t>
      </w:r>
    </w:p>
    <w:p w:rsidR="00034405" w:rsidRPr="00A01945" w:rsidRDefault="00034405" w:rsidP="00034405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01945">
        <w:rPr>
          <w:rFonts w:ascii="Times New Roman" w:hAnsi="Times New Roman" w:cs="Times New Roman"/>
          <w:sz w:val="20"/>
          <w:szCs w:val="20"/>
        </w:rPr>
        <w:t>(должность, наименование подразделения, фамилия и инициалы)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5500"/>
        <w:gridCol w:w="1361"/>
      </w:tblGrid>
      <w:tr w:rsidR="00034405" w:rsidRPr="00A01945" w:rsidTr="00CB0DA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tabs>
                <w:tab w:val="center" w:pos="2637"/>
                <w:tab w:val="left" w:pos="323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с бригадой в составе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tabs>
                <w:tab w:val="center" w:pos="2637"/>
                <w:tab w:val="left" w:pos="323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tabs>
                <w:tab w:val="center" w:pos="2637"/>
                <w:tab w:val="left" w:pos="323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человек поручается произвести следующие работы: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tabs>
                <w:tab w:val="center" w:pos="2637"/>
                <w:tab w:val="left" w:pos="323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405" w:rsidRPr="00A01945" w:rsidRDefault="00034405" w:rsidP="00034405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01945">
        <w:rPr>
          <w:rFonts w:ascii="Times New Roman" w:hAnsi="Times New Roman" w:cs="Times New Roman"/>
          <w:sz w:val="20"/>
          <w:szCs w:val="20"/>
        </w:rPr>
        <w:t>(содержание, характеристика, место производства и объем работ)</w:t>
      </w:r>
    </w:p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405" w:rsidRPr="00A01945" w:rsidRDefault="00034405" w:rsidP="00034405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034405" w:rsidRPr="00A01945" w:rsidRDefault="00034405" w:rsidP="00034405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ab/>
        <w:t>.</w:t>
      </w:r>
    </w:p>
    <w:p w:rsidR="00034405" w:rsidRPr="00A01945" w:rsidRDefault="00034405" w:rsidP="00034405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1.2. При подготовке и производстве работ обеспечить следующие меры безопасности:</w:t>
      </w:r>
    </w:p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405" w:rsidRPr="00A01945" w:rsidRDefault="00034405" w:rsidP="00034405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034405" w:rsidRPr="00A01945" w:rsidRDefault="00034405" w:rsidP="00034405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ab/>
        <w:t>.</w:t>
      </w:r>
    </w:p>
    <w:p w:rsidR="00034405" w:rsidRPr="00A01945" w:rsidRDefault="00034405" w:rsidP="00034405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55"/>
        <w:gridCol w:w="907"/>
        <w:gridCol w:w="624"/>
        <w:gridCol w:w="907"/>
        <w:gridCol w:w="595"/>
        <w:gridCol w:w="198"/>
        <w:gridCol w:w="510"/>
        <w:gridCol w:w="255"/>
        <w:gridCol w:w="2240"/>
        <w:gridCol w:w="397"/>
        <w:gridCol w:w="397"/>
        <w:gridCol w:w="340"/>
      </w:tblGrid>
      <w:tr w:rsidR="00034405" w:rsidRPr="00A01945" w:rsidTr="00CB0DA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1.3. Начать работы: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55"/>
        <w:gridCol w:w="907"/>
        <w:gridCol w:w="624"/>
        <w:gridCol w:w="907"/>
        <w:gridCol w:w="595"/>
        <w:gridCol w:w="198"/>
        <w:gridCol w:w="510"/>
        <w:gridCol w:w="255"/>
        <w:gridCol w:w="2240"/>
        <w:gridCol w:w="397"/>
        <w:gridCol w:w="397"/>
        <w:gridCol w:w="340"/>
      </w:tblGrid>
      <w:tr w:rsidR="00034405" w:rsidRPr="00A01945" w:rsidTr="00CB0DA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1.4. Окончить работы: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 xml:space="preserve">1.5. Наряд выдал  </w:t>
      </w:r>
    </w:p>
    <w:p w:rsidR="00034405" w:rsidRPr="00A01945" w:rsidRDefault="00034405" w:rsidP="00034405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034405" w:rsidRPr="00A01945" w:rsidRDefault="00034405" w:rsidP="00034405">
      <w:pPr>
        <w:tabs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ab/>
        <w:t>.</w:t>
      </w:r>
    </w:p>
    <w:p w:rsidR="00034405" w:rsidRPr="00A01945" w:rsidRDefault="00034405" w:rsidP="00034405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01945">
        <w:rPr>
          <w:rFonts w:ascii="Times New Roman" w:hAnsi="Times New Roman" w:cs="Times New Roman"/>
          <w:sz w:val="20"/>
          <w:szCs w:val="20"/>
        </w:rPr>
        <w:t>(наименование должности, фамилия и инициалы, подпись)</w:t>
      </w:r>
    </w:p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1.6. С условиями работы ознакомлен, наряд-допуск получил:</w:t>
      </w: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255"/>
        <w:gridCol w:w="454"/>
        <w:gridCol w:w="255"/>
        <w:gridCol w:w="1134"/>
        <w:gridCol w:w="369"/>
        <w:gridCol w:w="369"/>
        <w:gridCol w:w="340"/>
        <w:gridCol w:w="2552"/>
        <w:gridCol w:w="170"/>
      </w:tblGrid>
      <w:tr w:rsidR="00034405" w:rsidRPr="00A01945" w:rsidTr="00CB0DAA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4405" w:rsidRPr="00A01945" w:rsidTr="00CB0DAA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(фамилия и инициалы)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34405" w:rsidRPr="00A01945" w:rsidRDefault="00034405" w:rsidP="000344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2. Допуск</w:t>
      </w:r>
    </w:p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 xml:space="preserve">2.1. Инструктаж по охране труда в объеме инструкций  </w:t>
      </w:r>
    </w:p>
    <w:p w:rsidR="00034405" w:rsidRPr="00A01945" w:rsidRDefault="00034405" w:rsidP="00034405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405" w:rsidRPr="00A01945" w:rsidRDefault="00034405" w:rsidP="00034405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01945">
        <w:rPr>
          <w:rFonts w:ascii="Times New Roman" w:hAnsi="Times New Roman" w:cs="Times New Roman"/>
        </w:rPr>
        <w:t>(указать наименования или номера инструкций, по которым проведен инструктаж)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4"/>
        <w:gridCol w:w="851"/>
        <w:gridCol w:w="2460"/>
      </w:tblGrid>
      <w:tr w:rsidR="00034405" w:rsidRPr="00A01945" w:rsidTr="00CB0DAA"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проведен бригаде в составе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человек, в том числе:</w:t>
            </w:r>
          </w:p>
        </w:tc>
      </w:tr>
    </w:tbl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89"/>
        <w:gridCol w:w="2268"/>
        <w:gridCol w:w="1985"/>
        <w:gridCol w:w="1985"/>
      </w:tblGrid>
      <w:tr w:rsidR="00034405" w:rsidRPr="00A01945" w:rsidTr="00CB0DAA">
        <w:tc>
          <w:tcPr>
            <w:tcW w:w="454" w:type="dxa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01945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289" w:type="dxa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2268" w:type="dxa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Профессия</w:t>
            </w:r>
            <w:r w:rsidRPr="00A01945">
              <w:rPr>
                <w:rFonts w:ascii="Times New Roman" w:hAnsi="Times New Roman" w:cs="Times New Roman"/>
              </w:rPr>
              <w:br/>
              <w:t>(должность)</w:t>
            </w:r>
          </w:p>
        </w:tc>
        <w:tc>
          <w:tcPr>
            <w:tcW w:w="1985" w:type="dxa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лица, получившего инструктаж</w:t>
            </w:r>
          </w:p>
        </w:tc>
        <w:tc>
          <w:tcPr>
            <w:tcW w:w="1985" w:type="dxa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лица, проводившего инструктаж</w:t>
            </w:r>
          </w:p>
        </w:tc>
      </w:tr>
      <w:tr w:rsidR="00034405" w:rsidRPr="00A01945" w:rsidTr="00CB0DAA">
        <w:tc>
          <w:tcPr>
            <w:tcW w:w="454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05" w:rsidRPr="00A01945" w:rsidTr="00CB0DAA">
        <w:tc>
          <w:tcPr>
            <w:tcW w:w="454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05" w:rsidRPr="00A01945" w:rsidTr="00CB0DAA">
        <w:tc>
          <w:tcPr>
            <w:tcW w:w="454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4405" w:rsidRPr="00A01945" w:rsidRDefault="00034405" w:rsidP="00034405">
      <w:pPr>
        <w:keepNext/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01945">
        <w:rPr>
          <w:rFonts w:ascii="Times New Roman" w:hAnsi="Times New Roman" w:cs="Times New Roman"/>
          <w:spacing w:val="2"/>
          <w:sz w:val="24"/>
          <w:szCs w:val="24"/>
        </w:rPr>
        <w:t>2.2. Мероприятия, обеспечивающие безопасность работ, выполнены. Производитель работ и члены бригады с особенностями работ ознакомлены. Объект подготовлен к производству работ.</w:t>
      </w: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8"/>
        <w:gridCol w:w="1985"/>
        <w:gridCol w:w="255"/>
        <w:gridCol w:w="454"/>
        <w:gridCol w:w="255"/>
        <w:gridCol w:w="1588"/>
        <w:gridCol w:w="397"/>
        <w:gridCol w:w="397"/>
        <w:gridCol w:w="394"/>
      </w:tblGrid>
      <w:tr w:rsidR="00034405" w:rsidRPr="00A01945" w:rsidTr="00CB0DAA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Допускающий к работе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34405" w:rsidRPr="00A01945" w:rsidTr="00CB0DAA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34405" w:rsidRPr="00A01945" w:rsidRDefault="00034405" w:rsidP="00034405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01945">
        <w:rPr>
          <w:rFonts w:ascii="Times New Roman" w:hAnsi="Times New Roman" w:cs="Times New Roman"/>
          <w:spacing w:val="2"/>
          <w:sz w:val="24"/>
          <w:szCs w:val="24"/>
        </w:rPr>
        <w:t>2.3. Подготовку объекта к производству работ проверил. Разрешаю приступить к производству работ.</w:t>
      </w: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8"/>
        <w:gridCol w:w="1985"/>
        <w:gridCol w:w="255"/>
        <w:gridCol w:w="454"/>
        <w:gridCol w:w="255"/>
        <w:gridCol w:w="1588"/>
        <w:gridCol w:w="397"/>
        <w:gridCol w:w="397"/>
        <w:gridCol w:w="394"/>
      </w:tblGrid>
      <w:tr w:rsidR="00034405" w:rsidRPr="00A01945" w:rsidTr="00CB0DAA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Руководитель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34405" w:rsidRPr="00A01945" w:rsidTr="00CB0DAA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34405" w:rsidRPr="00A01945" w:rsidRDefault="00034405" w:rsidP="000344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3. Производство работ</w:t>
      </w:r>
    </w:p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3.1. Оформление ежедневного допуска к производству работ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644"/>
        <w:gridCol w:w="1644"/>
        <w:gridCol w:w="1701"/>
        <w:gridCol w:w="1644"/>
        <w:gridCol w:w="1644"/>
      </w:tblGrid>
      <w:tr w:rsidR="00034405" w:rsidRPr="00A01945" w:rsidTr="00CB0DAA">
        <w:trPr>
          <w:cantSplit/>
          <w:trHeight w:val="438"/>
        </w:trPr>
        <w:tc>
          <w:tcPr>
            <w:tcW w:w="4989" w:type="dxa"/>
            <w:gridSpan w:val="3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Оформление начала производства работ</w:t>
            </w:r>
          </w:p>
        </w:tc>
        <w:tc>
          <w:tcPr>
            <w:tcW w:w="4989" w:type="dxa"/>
            <w:gridSpan w:val="3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Оформление окончания работ</w:t>
            </w:r>
          </w:p>
        </w:tc>
      </w:tr>
      <w:tr w:rsidR="00034405" w:rsidRPr="00A01945" w:rsidTr="00CB0DAA">
        <w:tc>
          <w:tcPr>
            <w:tcW w:w="1701" w:type="dxa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Начало работ (дата, время)</w:t>
            </w:r>
          </w:p>
        </w:tc>
        <w:tc>
          <w:tcPr>
            <w:tcW w:w="1644" w:type="dxa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производителя работ</w:t>
            </w:r>
          </w:p>
        </w:tc>
        <w:tc>
          <w:tcPr>
            <w:tcW w:w="1644" w:type="dxa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допускаю</w:t>
            </w:r>
            <w:r w:rsidRPr="00A01945">
              <w:rPr>
                <w:rFonts w:ascii="Times New Roman" w:hAnsi="Times New Roman" w:cs="Times New Roman"/>
              </w:rPr>
              <w:softHyphen/>
              <w:t>щего</w:t>
            </w:r>
          </w:p>
        </w:tc>
        <w:tc>
          <w:tcPr>
            <w:tcW w:w="1701" w:type="dxa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 xml:space="preserve">Окончание </w:t>
            </w:r>
            <w:r w:rsidRPr="00A01945">
              <w:rPr>
                <w:rFonts w:ascii="Times New Roman" w:hAnsi="Times New Roman" w:cs="Times New Roman"/>
              </w:rPr>
              <w:br/>
              <w:t>работ (дата, время)</w:t>
            </w:r>
          </w:p>
        </w:tc>
        <w:tc>
          <w:tcPr>
            <w:tcW w:w="1644" w:type="dxa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производителя работ</w:t>
            </w:r>
          </w:p>
        </w:tc>
        <w:tc>
          <w:tcPr>
            <w:tcW w:w="1644" w:type="dxa"/>
            <w:vAlign w:val="center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1945">
              <w:rPr>
                <w:rFonts w:ascii="Times New Roman" w:hAnsi="Times New Roman" w:cs="Times New Roman"/>
              </w:rPr>
              <w:t>Подпись допускаю</w:t>
            </w:r>
            <w:r w:rsidRPr="00A01945">
              <w:rPr>
                <w:rFonts w:ascii="Times New Roman" w:hAnsi="Times New Roman" w:cs="Times New Roman"/>
              </w:rPr>
              <w:softHyphen/>
              <w:t>щего</w:t>
            </w:r>
          </w:p>
        </w:tc>
      </w:tr>
      <w:tr w:rsidR="00034405" w:rsidRPr="00A01945" w:rsidTr="00CB0DAA">
        <w:tc>
          <w:tcPr>
            <w:tcW w:w="1701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05" w:rsidRPr="00A01945" w:rsidTr="00CB0DAA">
        <w:tc>
          <w:tcPr>
            <w:tcW w:w="1701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4405" w:rsidRPr="00A01945" w:rsidRDefault="00034405" w:rsidP="0003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945">
        <w:rPr>
          <w:rFonts w:ascii="Times New Roman" w:hAnsi="Times New Roman" w:cs="Times New Roman"/>
          <w:sz w:val="24"/>
          <w:szCs w:val="24"/>
        </w:rPr>
        <w:t>3.2. Работы завершены, рабочие места убраны, работники с места производства работ выведены.</w:t>
      </w:r>
    </w:p>
    <w:tbl>
      <w:tblPr>
        <w:tblW w:w="100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255"/>
        <w:gridCol w:w="907"/>
        <w:gridCol w:w="624"/>
        <w:gridCol w:w="907"/>
        <w:gridCol w:w="595"/>
        <w:gridCol w:w="198"/>
        <w:gridCol w:w="510"/>
        <w:gridCol w:w="255"/>
        <w:gridCol w:w="2183"/>
        <w:gridCol w:w="397"/>
        <w:gridCol w:w="397"/>
        <w:gridCol w:w="394"/>
      </w:tblGrid>
      <w:tr w:rsidR="00034405" w:rsidRPr="00A01945" w:rsidTr="00CB0DAA"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Наряд-допуск закрыт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pageBreakBefore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005"/>
        <w:gridCol w:w="255"/>
        <w:gridCol w:w="510"/>
        <w:gridCol w:w="255"/>
        <w:gridCol w:w="2183"/>
        <w:gridCol w:w="397"/>
        <w:gridCol w:w="397"/>
        <w:gridCol w:w="394"/>
      </w:tblGrid>
      <w:tr w:rsidR="00034405" w:rsidRPr="00A01945" w:rsidTr="00CB0DA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34405" w:rsidRPr="00A01945" w:rsidTr="00CB0DA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34405" w:rsidRPr="00A01945" w:rsidRDefault="00034405" w:rsidP="000344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005"/>
        <w:gridCol w:w="255"/>
        <w:gridCol w:w="510"/>
        <w:gridCol w:w="255"/>
        <w:gridCol w:w="2183"/>
        <w:gridCol w:w="397"/>
        <w:gridCol w:w="397"/>
        <w:gridCol w:w="394"/>
      </w:tblGrid>
      <w:tr w:rsidR="00034405" w:rsidRPr="00A01945" w:rsidTr="00CB0DA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Руководитель работ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94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34405" w:rsidRPr="00A01945" w:rsidTr="00CB0DA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034405" w:rsidRPr="00A01945" w:rsidRDefault="00034405" w:rsidP="00CB0DA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34405" w:rsidRPr="00A01945" w:rsidRDefault="00034405" w:rsidP="00034405">
      <w:pPr>
        <w:spacing w:after="0"/>
        <w:jc w:val="both"/>
        <w:rPr>
          <w:rFonts w:ascii="Times New Roman" w:hAnsi="Times New Roman" w:cs="Times New Roman"/>
          <w:spacing w:val="2"/>
        </w:rPr>
      </w:pPr>
      <w:r w:rsidRPr="00A01945">
        <w:rPr>
          <w:rFonts w:ascii="Times New Roman" w:hAnsi="Times New Roman" w:cs="Times New Roman"/>
          <w:spacing w:val="2"/>
        </w:rPr>
        <w:lastRenderedPageBreak/>
        <w:t>Примечание. Наряд-допуск оформляется в двух экземплярах: первый выдается производителю работ, второй – допускающему к работам. В случае, когда допускающий к работам не участвует в проведении работ, второй экземпляр наряда-допуска остается у работника, выдавшего наряд-допуск.</w:t>
      </w:r>
    </w:p>
    <w:p w:rsidR="00034405" w:rsidRDefault="00034405" w:rsidP="00034405">
      <w:pPr>
        <w:pStyle w:val="ConsPlusNormal"/>
        <w:jc w:val="both"/>
      </w:pPr>
      <w:bookmarkStart w:id="9" w:name="_GoBack"/>
      <w:bookmarkEnd w:id="9"/>
    </w:p>
    <w:sectPr w:rsidR="00034405" w:rsidSect="00C5679C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89" w:rsidRDefault="00AE1289" w:rsidP="00C5679C">
      <w:pPr>
        <w:spacing w:after="0" w:line="240" w:lineRule="auto"/>
      </w:pPr>
      <w:r>
        <w:separator/>
      </w:r>
    </w:p>
  </w:endnote>
  <w:endnote w:type="continuationSeparator" w:id="0">
    <w:p w:rsidR="00AE1289" w:rsidRDefault="00AE1289" w:rsidP="00C5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79C" w:rsidRDefault="00C5679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89" w:rsidRDefault="00AE1289" w:rsidP="00C5679C">
      <w:pPr>
        <w:spacing w:after="0" w:line="240" w:lineRule="auto"/>
      </w:pPr>
      <w:r>
        <w:separator/>
      </w:r>
    </w:p>
  </w:footnote>
  <w:footnote w:type="continuationSeparator" w:id="0">
    <w:p w:rsidR="00AE1289" w:rsidRDefault="00AE1289" w:rsidP="00C5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79C" w:rsidRDefault="00C5679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405"/>
    <w:rsid w:val="000058BD"/>
    <w:rsid w:val="00034405"/>
    <w:rsid w:val="0004291E"/>
    <w:rsid w:val="0033075A"/>
    <w:rsid w:val="0048605E"/>
    <w:rsid w:val="007104C2"/>
    <w:rsid w:val="00AE1289"/>
    <w:rsid w:val="00C56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1911"/>
  <w15:docId w15:val="{DFACCE4F-0925-4D49-9BA6-C2DD8F5A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4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44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34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0344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3440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3440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34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034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34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3440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440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7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43</Pages>
  <Words>17770</Words>
  <Characters>101293</Characters>
  <Application>Microsoft Office Word</Application>
  <DocSecurity>0</DocSecurity>
  <Lines>844</Lines>
  <Paragraphs>237</Paragraphs>
  <ScaleCrop>false</ScaleCrop>
  <Company/>
  <LinksUpToDate>false</LinksUpToDate>
  <CharactersWithSpaces>118826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siot</dc:creator>
  <cp:keywords/>
  <dc:description/>
  <cp:lastModifiedBy>Пользователь</cp:lastModifiedBy>
  <cp:revision>6</cp:revision>
  <dcterms:created xsi:type="dcterms:W3CDTF">2018-04-01T18:42:00Z</dcterms:created>
  <dcterms:modified xsi:type="dcterms:W3CDTF">2018-10-25T23:04:00Z</dcterms:modified>
</cp:coreProperties>
</file>